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PlainTable4"/>
        <w:tblW w:w="0" w:type="auto"/>
        <w:tblLayout w:type="fixed"/>
        <w:tblLook w:val="06A0" w:firstRow="1" w:lastRow="0" w:firstColumn="1" w:lastColumn="0" w:noHBand="1" w:noVBand="1"/>
      </w:tblPr>
      <w:tblGrid>
        <w:gridCol w:w="4680"/>
        <w:gridCol w:w="4680"/>
      </w:tblGrid>
      <w:tr w:rsidR="4EA7AFBC" w:rsidRPr="00A166CE" w14:paraId="3A20C895" w14:textId="77777777" w:rsidTr="6FAEF84C">
        <w:trPr>
          <w:cnfStyle w:val="100000000000" w:firstRow="1" w:lastRow="0" w:firstColumn="0" w:lastColumn="0" w:oddVBand="0" w:evenVBand="0" w:oddHBand="0"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4680" w:type="dxa"/>
          </w:tcPr>
          <w:p w14:paraId="647B5513" w14:textId="05EA0000" w:rsidR="6F035E5E" w:rsidRPr="00A166CE" w:rsidRDefault="6883415F" w:rsidP="51244A24">
            <w:pPr>
              <w:rPr>
                <w:rFonts w:ascii="Aptos" w:eastAsia="Aptos" w:hAnsi="Aptos" w:cs="Aptos"/>
                <w:color w:val="000000" w:themeColor="text1"/>
              </w:rPr>
            </w:pPr>
            <w:r w:rsidRPr="48E81973">
              <w:rPr>
                <w:rFonts w:ascii="Aptos" w:eastAsia="Aptos" w:hAnsi="Aptos" w:cs="Aptos"/>
                <w:color w:val="000000" w:themeColor="text1"/>
              </w:rPr>
              <w:t>Rob Henry</w:t>
            </w:r>
          </w:p>
          <w:p w14:paraId="1C5440BE" w14:textId="220C2D7E" w:rsidR="6F035E5E" w:rsidRPr="00A166CE" w:rsidRDefault="6883415F" w:rsidP="6FAEF84C">
            <w:pPr>
              <w:rPr>
                <w:rFonts w:ascii="Aptos" w:eastAsia="Aptos" w:hAnsi="Aptos" w:cs="Aptos"/>
                <w:b w:val="0"/>
                <w:bCs w:val="0"/>
              </w:rPr>
            </w:pPr>
            <w:r w:rsidRPr="6FAEF84C">
              <w:rPr>
                <w:rFonts w:ascii="Aptos" w:eastAsia="Aptos" w:hAnsi="Aptos" w:cs="Aptos"/>
                <w:b w:val="0"/>
                <w:bCs w:val="0"/>
                <w:color w:val="000000" w:themeColor="text1"/>
              </w:rPr>
              <w:t>Director of Marketing</w:t>
            </w:r>
            <w:r w:rsidR="15E431EB" w:rsidRPr="6FAEF84C">
              <w:rPr>
                <w:rFonts w:ascii="Aptos" w:eastAsia="Aptos" w:hAnsi="Aptos" w:cs="Aptos"/>
                <w:b w:val="0"/>
                <w:bCs w:val="0"/>
                <w:color w:val="000000" w:themeColor="text1"/>
              </w:rPr>
              <w:t>, Polar King </w:t>
            </w:r>
          </w:p>
          <w:p w14:paraId="3205B87F" w14:textId="6F8D7BE1" w:rsidR="6F035E5E" w:rsidRPr="00A166CE" w:rsidRDefault="746DA625" w:rsidP="48E81973">
            <w:pPr>
              <w:rPr>
                <w:rFonts w:ascii="Aptos" w:eastAsia="Aptos" w:hAnsi="Aptos" w:cs="Aptos"/>
                <w:b w:val="0"/>
                <w:bCs w:val="0"/>
              </w:rPr>
            </w:pPr>
            <w:hyperlink r:id="rId11">
              <w:r w:rsidRPr="6FAEF84C">
                <w:rPr>
                  <w:rStyle w:val="Hyperlink"/>
                  <w:rFonts w:ascii="Aptos" w:eastAsia="Aptos" w:hAnsi="Aptos" w:cs="Aptos"/>
                  <w:b w:val="0"/>
                  <w:bCs w:val="0"/>
                </w:rPr>
                <w:t>rob.henry@polarking.com</w:t>
              </w:r>
            </w:hyperlink>
            <w:r w:rsidRPr="6FAEF84C">
              <w:rPr>
                <w:rFonts w:ascii="Aptos" w:eastAsia="Aptos" w:hAnsi="Aptos" w:cs="Aptos"/>
                <w:b w:val="0"/>
                <w:bCs w:val="0"/>
              </w:rPr>
              <w:t xml:space="preserve"> </w:t>
            </w:r>
            <w:r w:rsidR="045BDE5D" w:rsidRPr="6FAEF84C">
              <w:rPr>
                <w:rFonts w:ascii="Aptos" w:eastAsia="Aptos" w:hAnsi="Aptos" w:cs="Aptos"/>
                <w:b w:val="0"/>
                <w:bCs w:val="0"/>
              </w:rPr>
              <w:t xml:space="preserve"> </w:t>
            </w:r>
          </w:p>
          <w:p w14:paraId="59D3A46B" w14:textId="4BD1D639" w:rsidR="6F035E5E" w:rsidRPr="00A166CE" w:rsidRDefault="15E431EB" w:rsidP="48E81973">
            <w:pPr>
              <w:rPr>
                <w:rFonts w:ascii="Aptos" w:eastAsia="Aptos" w:hAnsi="Aptos" w:cs="Aptos"/>
              </w:rPr>
            </w:pPr>
            <w:r w:rsidRPr="48E81973">
              <w:rPr>
                <w:rFonts w:ascii="Aptos" w:eastAsia="Aptos" w:hAnsi="Aptos" w:cs="Aptos"/>
                <w:b w:val="0"/>
                <w:bCs w:val="0"/>
                <w:color w:val="000000" w:themeColor="text1"/>
              </w:rPr>
              <w:t xml:space="preserve">Direct: </w:t>
            </w:r>
            <w:r w:rsidR="445F19AD" w:rsidRPr="48E81973">
              <w:rPr>
                <w:rFonts w:ascii="Aptos" w:eastAsia="Aptos" w:hAnsi="Aptos" w:cs="Aptos"/>
                <w:b w:val="0"/>
                <w:bCs w:val="0"/>
                <w:color w:val="000000" w:themeColor="text1"/>
              </w:rPr>
              <w:t>(</w:t>
            </w:r>
            <w:r w:rsidR="2FE795E9" w:rsidRPr="48E81973">
              <w:rPr>
                <w:rFonts w:ascii="Aptos" w:eastAsia="Aptos" w:hAnsi="Aptos" w:cs="Aptos"/>
                <w:b w:val="0"/>
                <w:bCs w:val="0"/>
              </w:rPr>
              <w:t>877) 224-8674</w:t>
            </w:r>
          </w:p>
        </w:tc>
        <w:tc>
          <w:tcPr>
            <w:tcW w:w="4680" w:type="dxa"/>
          </w:tcPr>
          <w:p w14:paraId="3B52603F" w14:textId="6FF8A90D" w:rsidR="6F035E5E" w:rsidRPr="00A166CE" w:rsidRDefault="15E431EB" w:rsidP="51244A24">
            <w:pPr>
              <w:cnfStyle w:val="100000000000" w:firstRow="1" w:lastRow="0" w:firstColumn="0" w:lastColumn="0" w:oddVBand="0" w:evenVBand="0" w:oddHBand="0" w:evenHBand="0" w:firstRowFirstColumn="0" w:firstRowLastColumn="0" w:lastRowFirstColumn="0" w:lastRowLastColumn="0"/>
              <w:rPr>
                <w:rFonts w:ascii="Aptos" w:eastAsia="Aptos" w:hAnsi="Aptos" w:cs="Aptos"/>
                <w:color w:val="000000" w:themeColor="text1"/>
              </w:rPr>
            </w:pPr>
            <w:r w:rsidRPr="405357C5">
              <w:rPr>
                <w:rFonts w:ascii="Aptos" w:eastAsia="Aptos" w:hAnsi="Aptos" w:cs="Aptos"/>
                <w:color w:val="000000" w:themeColor="text1"/>
              </w:rPr>
              <w:t>Charlie Hatch</w:t>
            </w:r>
          </w:p>
          <w:p w14:paraId="337988A6" w14:textId="2F58E722" w:rsidR="6F035E5E" w:rsidRPr="00A166CE" w:rsidRDefault="15E431EB" w:rsidP="51244A24">
            <w:pPr>
              <w:cnfStyle w:val="100000000000" w:firstRow="1" w:lastRow="0" w:firstColumn="0" w:lastColumn="0" w:oddVBand="0" w:evenVBand="0" w:oddHBand="0" w:evenHBand="0" w:firstRowFirstColumn="0" w:firstRowLastColumn="0" w:lastRowFirstColumn="0" w:lastRowLastColumn="0"/>
              <w:rPr>
                <w:rFonts w:ascii="Aptos" w:eastAsia="Aptos" w:hAnsi="Aptos" w:cs="Aptos"/>
                <w:color w:val="000000" w:themeColor="text1"/>
              </w:rPr>
            </w:pPr>
            <w:r w:rsidRPr="405357C5">
              <w:rPr>
                <w:rFonts w:ascii="Aptos" w:eastAsia="Aptos" w:hAnsi="Aptos" w:cs="Aptos"/>
                <w:b w:val="0"/>
                <w:bCs w:val="0"/>
                <w:color w:val="000000" w:themeColor="text1"/>
              </w:rPr>
              <w:t>Account Executive</w:t>
            </w:r>
          </w:p>
          <w:p w14:paraId="2F3AFFF8" w14:textId="3EB075C8" w:rsidR="6F035E5E" w:rsidRPr="00A166CE" w:rsidRDefault="15E431EB" w:rsidP="51244A24">
            <w:pPr>
              <w:cnfStyle w:val="100000000000" w:firstRow="1" w:lastRow="0" w:firstColumn="0" w:lastColumn="0" w:oddVBand="0" w:evenVBand="0" w:oddHBand="0" w:evenHBand="0" w:firstRowFirstColumn="0" w:firstRowLastColumn="0" w:lastRowFirstColumn="0" w:lastRowLastColumn="0"/>
              <w:rPr>
                <w:rFonts w:ascii="Aptos" w:eastAsia="Aptos" w:hAnsi="Aptos" w:cs="Aptos"/>
                <w:color w:val="000000" w:themeColor="text1"/>
              </w:rPr>
            </w:pPr>
            <w:hyperlink r:id="rId12">
              <w:r w:rsidRPr="405357C5">
                <w:rPr>
                  <w:rStyle w:val="Hyperlink"/>
                  <w:rFonts w:ascii="Aptos" w:eastAsia="Aptos" w:hAnsi="Aptos" w:cs="Aptos"/>
                  <w:b w:val="0"/>
                  <w:bCs w:val="0"/>
                </w:rPr>
                <w:t>chatch@roopco.com</w:t>
              </w:r>
            </w:hyperlink>
            <w:r w:rsidRPr="405357C5">
              <w:rPr>
                <w:rFonts w:ascii="Aptos" w:eastAsia="Aptos" w:hAnsi="Aptos" w:cs="Aptos"/>
                <w:b w:val="0"/>
                <w:bCs w:val="0"/>
                <w:color w:val="000000" w:themeColor="text1"/>
              </w:rPr>
              <w:t xml:space="preserve"> </w:t>
            </w:r>
          </w:p>
          <w:p w14:paraId="1D3D18D6" w14:textId="27936D8D" w:rsidR="6F035E5E" w:rsidRPr="00A166CE" w:rsidRDefault="15E431EB" w:rsidP="51244A24">
            <w:pPr>
              <w:cnfStyle w:val="100000000000" w:firstRow="1" w:lastRow="0" w:firstColumn="0" w:lastColumn="0" w:oddVBand="0" w:evenVBand="0" w:oddHBand="0" w:evenHBand="0" w:firstRowFirstColumn="0" w:firstRowLastColumn="0" w:lastRowFirstColumn="0" w:lastRowLastColumn="0"/>
              <w:rPr>
                <w:rFonts w:ascii="Aptos" w:eastAsia="Aptos" w:hAnsi="Aptos" w:cs="Aptos"/>
                <w:color w:val="000000" w:themeColor="text1"/>
              </w:rPr>
            </w:pPr>
            <w:r w:rsidRPr="405357C5">
              <w:rPr>
                <w:rFonts w:ascii="Aptos" w:eastAsia="Aptos" w:hAnsi="Aptos" w:cs="Aptos"/>
                <w:b w:val="0"/>
                <w:bCs w:val="0"/>
                <w:color w:val="000000" w:themeColor="text1"/>
              </w:rPr>
              <w:t>(216) 202-5723 </w:t>
            </w:r>
          </w:p>
        </w:tc>
      </w:tr>
    </w:tbl>
    <w:p w14:paraId="42CE1CB7" w14:textId="77777777" w:rsidR="00502D94" w:rsidRPr="00A166CE" w:rsidRDefault="00502D94" w:rsidP="51244A24">
      <w:pPr>
        <w:rPr>
          <w:rStyle w:val="normaltextrun"/>
          <w:rFonts w:ascii="Aptos" w:eastAsia="Aptos" w:hAnsi="Aptos" w:cs="Aptos"/>
        </w:rPr>
      </w:pPr>
    </w:p>
    <w:p w14:paraId="35953C77" w14:textId="02279203" w:rsidR="2B8CC106" w:rsidRDefault="2B8CC106" w:rsidP="48E81973">
      <w:pPr>
        <w:rPr>
          <w:rStyle w:val="Emphasis"/>
          <w:rFonts w:ascii="Aptos" w:eastAsia="Aptos" w:hAnsi="Aptos" w:cs="Aptos"/>
          <w:b/>
          <w:bCs/>
          <w:i w:val="0"/>
          <w:iCs w:val="0"/>
          <w:color w:val="000000" w:themeColor="text1"/>
        </w:rPr>
      </w:pPr>
      <w:r w:rsidRPr="48E81973">
        <w:rPr>
          <w:rStyle w:val="Emphasis"/>
          <w:rFonts w:ascii="Aptos" w:eastAsia="Aptos" w:hAnsi="Aptos" w:cs="Aptos"/>
          <w:b/>
          <w:bCs/>
          <w:i w:val="0"/>
          <w:iCs w:val="0"/>
          <w:color w:val="000000" w:themeColor="text1"/>
        </w:rPr>
        <w:t>FOR IMMEDIATE RELEASE</w:t>
      </w:r>
    </w:p>
    <w:p w14:paraId="3B8E6ABB" w14:textId="77777777" w:rsidR="009F1EB8" w:rsidRPr="009F1EB8" w:rsidRDefault="009F1EB8" w:rsidP="009F1EB8">
      <w:pPr>
        <w:spacing w:after="0"/>
        <w:rPr>
          <w:rFonts w:ascii="Aptos" w:eastAsia="Aptos" w:hAnsi="Aptos" w:cs="Aptos"/>
          <w:i/>
          <w:iCs/>
          <w:color w:val="000000" w:themeColor="text1"/>
        </w:rPr>
      </w:pPr>
      <w:r w:rsidRPr="009F1EB8">
        <w:rPr>
          <w:rFonts w:ascii="Aptos" w:eastAsia="Aptos" w:hAnsi="Aptos" w:cs="Aptos"/>
          <w:i/>
          <w:iCs/>
          <w:color w:val="000000" w:themeColor="text1"/>
        </w:rPr>
        <w:t>News for the emergency response, government, military, disaster relief, refrigeration and cold storage industries</w:t>
      </w:r>
    </w:p>
    <w:p w14:paraId="172727D7" w14:textId="77777777" w:rsidR="00C851AC" w:rsidRDefault="00C851AC" w:rsidP="00C851AC">
      <w:pPr>
        <w:spacing w:after="0"/>
        <w:rPr>
          <w:rFonts w:ascii="Aptos" w:eastAsia="Aptos" w:hAnsi="Aptos" w:cs="Aptos"/>
          <w:b/>
          <w:bCs/>
          <w:sz w:val="28"/>
          <w:szCs w:val="28"/>
        </w:rPr>
      </w:pPr>
    </w:p>
    <w:p w14:paraId="05F76244" w14:textId="33734ABB" w:rsidR="009F1EB8" w:rsidRPr="009F1EB8" w:rsidRDefault="009F1EB8" w:rsidP="009F1EB8">
      <w:pPr>
        <w:spacing w:after="0"/>
        <w:rPr>
          <w:rFonts w:ascii="Aptos" w:eastAsia="Aptos" w:hAnsi="Aptos" w:cs="Aptos"/>
          <w:b/>
          <w:bCs/>
          <w:sz w:val="28"/>
          <w:szCs w:val="28"/>
        </w:rPr>
      </w:pPr>
      <w:r w:rsidRPr="009F1EB8">
        <w:rPr>
          <w:rFonts w:ascii="Aptos" w:eastAsia="Aptos" w:hAnsi="Aptos" w:cs="Aptos"/>
          <w:b/>
          <w:bCs/>
          <w:sz w:val="28"/>
          <w:szCs w:val="28"/>
        </w:rPr>
        <w:t>Polar King Introduces Ursa Major Refrigerated Trailer for Critical Response Operations</w:t>
      </w:r>
    </w:p>
    <w:p w14:paraId="00570C8F" w14:textId="77777777" w:rsidR="009D0139" w:rsidRPr="003F5AA4" w:rsidRDefault="009D0139" w:rsidP="009D0139">
      <w:pPr>
        <w:spacing w:after="0"/>
        <w:rPr>
          <w:rFonts w:ascii="Aptos" w:eastAsia="Aptos" w:hAnsi="Aptos" w:cs="Aptos"/>
        </w:rPr>
      </w:pPr>
    </w:p>
    <w:p w14:paraId="4F591558" w14:textId="58A6D3EF" w:rsidR="009F1EB8" w:rsidRDefault="009D0139" w:rsidP="0083307A">
      <w:pPr>
        <w:spacing w:after="0"/>
        <w:rPr>
          <w:rFonts w:ascii="Aptos" w:eastAsia="Aptos" w:hAnsi="Aptos" w:cs="Aptos"/>
        </w:rPr>
      </w:pPr>
      <w:r w:rsidRPr="009F1EB8">
        <w:rPr>
          <w:rFonts w:ascii="Aptos" w:eastAsia="Aptos" w:hAnsi="Aptos" w:cs="Aptos"/>
        </w:rPr>
        <w:t>Fort Wayne, IN – (</w:t>
      </w:r>
      <w:r w:rsidR="009F1EB8" w:rsidRPr="009F1EB8">
        <w:rPr>
          <w:rFonts w:ascii="Aptos" w:eastAsia="Aptos" w:hAnsi="Aptos" w:cs="Aptos"/>
        </w:rPr>
        <w:t>Jul. XX</w:t>
      </w:r>
      <w:r w:rsidRPr="009F1EB8">
        <w:rPr>
          <w:rFonts w:ascii="Aptos" w:eastAsia="Aptos" w:hAnsi="Aptos" w:cs="Aptos"/>
        </w:rPr>
        <w:t xml:space="preserve">, 2026) — </w:t>
      </w:r>
      <w:r w:rsidR="009F1EB8" w:rsidRPr="009F1EB8">
        <w:rPr>
          <w:rFonts w:ascii="Aptos" w:eastAsia="Aptos" w:hAnsi="Aptos" w:cs="Aptos"/>
        </w:rPr>
        <w:t xml:space="preserve">Polar King International, Inc. announces the launch of the Ursa Major, </w:t>
      </w:r>
      <w:r w:rsidR="0083307A" w:rsidRPr="0083307A">
        <w:rPr>
          <w:rFonts w:ascii="Aptos" w:eastAsia="Aptos" w:hAnsi="Aptos" w:cs="Aptos"/>
        </w:rPr>
        <w:t>a purpose-built 6' x 20' refrigerated and freezer trailer engineered to deliver dependable mobile cold storage for emergency response, disaster recovery and other mission-critical operations.</w:t>
      </w:r>
    </w:p>
    <w:p w14:paraId="2782BD1E" w14:textId="77777777" w:rsidR="0083307A" w:rsidRDefault="0083307A" w:rsidP="0083307A">
      <w:pPr>
        <w:spacing w:after="0"/>
        <w:rPr>
          <w:rFonts w:ascii="Aptos" w:eastAsia="Aptos" w:hAnsi="Aptos" w:cs="Aptos"/>
        </w:rPr>
      </w:pPr>
    </w:p>
    <w:p w14:paraId="30D2FFD6" w14:textId="2398AC68" w:rsidR="0083307A" w:rsidRDefault="0083307A" w:rsidP="0083307A">
      <w:pPr>
        <w:spacing w:after="0"/>
        <w:rPr>
          <w:rFonts w:ascii="Aptos" w:eastAsia="Aptos" w:hAnsi="Aptos" w:cs="Aptos"/>
        </w:rPr>
      </w:pPr>
      <w:r w:rsidRPr="0083307A">
        <w:rPr>
          <w:rFonts w:ascii="Aptos" w:eastAsia="Aptos" w:hAnsi="Aptos" w:cs="Aptos"/>
        </w:rPr>
        <w:t>Designed for first responders, emergency management agencies, disaster relief organizations, military operations, utility restoration crews and other critical response teams, the Ursa Major provides reliable refrigerated storage wherever food, water, pharmaceuticals, laboratory specimens and other temperature-sensitive supplies must remain protected.</w:t>
      </w:r>
    </w:p>
    <w:p w14:paraId="7EE282B9" w14:textId="77777777" w:rsidR="0083307A" w:rsidRDefault="0083307A" w:rsidP="0083307A">
      <w:pPr>
        <w:spacing w:after="0"/>
        <w:rPr>
          <w:rFonts w:ascii="Aptos" w:eastAsia="Aptos" w:hAnsi="Aptos" w:cs="Aptos"/>
        </w:rPr>
      </w:pPr>
    </w:p>
    <w:p w14:paraId="5E0A1F7A" w14:textId="09BC6B38" w:rsidR="0083307A" w:rsidRDefault="0083307A" w:rsidP="0083307A">
      <w:pPr>
        <w:spacing w:after="0"/>
        <w:rPr>
          <w:rFonts w:ascii="Aptos" w:eastAsia="Aptos" w:hAnsi="Aptos" w:cs="Aptos"/>
        </w:rPr>
      </w:pPr>
      <w:r w:rsidRPr="0083307A">
        <w:rPr>
          <w:rFonts w:ascii="Aptos" w:eastAsia="Aptos" w:hAnsi="Aptos" w:cs="Aptos"/>
        </w:rPr>
        <w:t>"Critical response teams need equipment they can trust regardless of weather conditions, deployment location or mission requirements," said Andy Hogan, National Sales Manager for Polar King. "Whether supporting disaster response efforts, staging emergency supplies, preserving pharmaceuticals or providing refrigerated storage in remote locations, the Ursa Major is designed to help organizations maintain operational readiness when dependable refrigeration cannot be compromised."</w:t>
      </w:r>
    </w:p>
    <w:p w14:paraId="05C7B61C" w14:textId="77777777" w:rsidR="0083307A" w:rsidRDefault="0083307A" w:rsidP="0083307A">
      <w:pPr>
        <w:spacing w:after="0"/>
        <w:rPr>
          <w:rFonts w:ascii="Aptos" w:eastAsia="Aptos" w:hAnsi="Aptos" w:cs="Aptos"/>
        </w:rPr>
      </w:pPr>
    </w:p>
    <w:p w14:paraId="01C2C3FC" w14:textId="0785CEFD" w:rsidR="0083307A" w:rsidRDefault="0083307A" w:rsidP="0083307A">
      <w:pPr>
        <w:spacing w:after="0"/>
        <w:rPr>
          <w:rFonts w:ascii="Aptos" w:eastAsia="Aptos" w:hAnsi="Aptos" w:cs="Aptos"/>
        </w:rPr>
      </w:pPr>
      <w:r w:rsidRPr="0083307A">
        <w:rPr>
          <w:rFonts w:ascii="Aptos" w:eastAsia="Aptos" w:hAnsi="Aptos" w:cs="Aptos"/>
        </w:rPr>
        <w:t xml:space="preserve">The Ursa </w:t>
      </w:r>
      <w:r w:rsidRPr="00D0268D">
        <w:rPr>
          <w:rFonts w:ascii="Aptos" w:eastAsia="Aptos" w:hAnsi="Aptos" w:cs="Aptos"/>
        </w:rPr>
        <w:t xml:space="preserve">Major is a 6' x 20' refrigerated and freezer trailer with a temperature range of 0°F to 50°F, providing organizations with a versatile mobile cold storage solution that can be deployed wherever operations demand. </w:t>
      </w:r>
    </w:p>
    <w:p w14:paraId="11A7485A" w14:textId="77777777" w:rsidR="0083307A" w:rsidRPr="0083307A" w:rsidRDefault="0083307A" w:rsidP="0083307A">
      <w:pPr>
        <w:spacing w:after="0"/>
        <w:rPr>
          <w:rFonts w:ascii="Aptos" w:eastAsia="Aptos" w:hAnsi="Aptos" w:cs="Aptos"/>
        </w:rPr>
      </w:pPr>
    </w:p>
    <w:p w14:paraId="27E5506C" w14:textId="786B3A81" w:rsidR="0083307A" w:rsidRDefault="0083307A" w:rsidP="0083307A">
      <w:pPr>
        <w:spacing w:after="0"/>
        <w:rPr>
          <w:rFonts w:ascii="Aptos" w:eastAsia="Aptos" w:hAnsi="Aptos" w:cs="Aptos"/>
        </w:rPr>
      </w:pPr>
      <w:r w:rsidRPr="0083307A">
        <w:rPr>
          <w:rFonts w:ascii="Aptos" w:eastAsia="Aptos" w:hAnsi="Aptos" w:cs="Aptos"/>
        </w:rPr>
        <w:t xml:space="preserve">Built for </w:t>
      </w:r>
      <w:r w:rsidR="00850565">
        <w:rPr>
          <w:rFonts w:ascii="Aptos" w:eastAsia="Aptos" w:hAnsi="Aptos" w:cs="Aptos"/>
        </w:rPr>
        <w:t>the toughest</w:t>
      </w:r>
      <w:r w:rsidRPr="0083307A">
        <w:rPr>
          <w:rFonts w:ascii="Aptos" w:eastAsia="Aptos" w:hAnsi="Aptos" w:cs="Aptos"/>
        </w:rPr>
        <w:t xml:space="preserve"> operating environments, the Ursa Major features Polar King's signature seamless fiberglass interior and exterior construction combined with four inches of high-performance insulation. The one-piece fiberglass design resists rust, corrosion and deterioration </w:t>
      </w:r>
      <w:r w:rsidRPr="0083307A">
        <w:rPr>
          <w:rFonts w:ascii="Aptos" w:eastAsia="Aptos" w:hAnsi="Aptos" w:cs="Aptos"/>
        </w:rPr>
        <w:lastRenderedPageBreak/>
        <w:t>while helping maintain consistent internal temperatures in extreme weather and demanding field conditions.</w:t>
      </w:r>
    </w:p>
    <w:p w14:paraId="3A3E88C6" w14:textId="77777777" w:rsidR="0083307A" w:rsidRDefault="0083307A" w:rsidP="0083307A">
      <w:pPr>
        <w:spacing w:after="0"/>
        <w:rPr>
          <w:rFonts w:ascii="Aptos" w:eastAsia="Aptos" w:hAnsi="Aptos" w:cs="Aptos"/>
        </w:rPr>
      </w:pPr>
    </w:p>
    <w:p w14:paraId="07AA9C22" w14:textId="4C51B918" w:rsidR="0083307A" w:rsidRPr="0083307A" w:rsidRDefault="0083307A" w:rsidP="0083307A">
      <w:pPr>
        <w:spacing w:after="0"/>
        <w:rPr>
          <w:rFonts w:ascii="Aptos" w:eastAsia="Aptos" w:hAnsi="Aptos" w:cs="Aptos"/>
        </w:rPr>
      </w:pPr>
      <w:r w:rsidRPr="0083307A">
        <w:rPr>
          <w:rFonts w:ascii="Aptos" w:eastAsia="Aptos" w:hAnsi="Aptos" w:cs="Aptos"/>
        </w:rPr>
        <w:t>The Ursa Major also marks an important milestone as the first Polar King refrigerated trailer built on a Diamond C FMAX210 gooseneck trailer platform. The platform enhances towing stability, improved weight distribution and rugged transportation performance for organizations operating in demanding field conditions.</w:t>
      </w:r>
    </w:p>
    <w:p w14:paraId="283D0055" w14:textId="77777777" w:rsidR="0083307A" w:rsidRDefault="0083307A" w:rsidP="0083307A">
      <w:pPr>
        <w:spacing w:after="0"/>
        <w:rPr>
          <w:rFonts w:ascii="Aptos" w:eastAsia="Aptos" w:hAnsi="Aptos" w:cs="Aptos"/>
        </w:rPr>
      </w:pPr>
    </w:p>
    <w:p w14:paraId="5F525163" w14:textId="5871CEF0" w:rsidR="0083307A" w:rsidRDefault="00D0268D" w:rsidP="00D0268D">
      <w:pPr>
        <w:spacing w:after="0"/>
        <w:rPr>
          <w:rFonts w:ascii="Aptos" w:eastAsia="Aptos" w:hAnsi="Aptos" w:cs="Aptos"/>
        </w:rPr>
      </w:pPr>
      <w:r w:rsidRPr="00D0268D">
        <w:rPr>
          <w:rFonts w:ascii="Aptos" w:eastAsia="Aptos" w:hAnsi="Aptos" w:cs="Aptos"/>
        </w:rPr>
        <w:t>To simplify deployment, the trailer features an integrated aluminum slider ramp with hydraulic lift assist, allowing personnel to load and unload supplies quickly and efficiently. Additional heavy-duty features</w:t>
      </w:r>
      <w:r w:rsidR="00850565">
        <w:rPr>
          <w:rFonts w:ascii="Aptos" w:eastAsia="Aptos" w:hAnsi="Aptos" w:cs="Aptos"/>
        </w:rPr>
        <w:t xml:space="preserve"> – </w:t>
      </w:r>
      <w:r w:rsidRPr="00D0268D">
        <w:rPr>
          <w:rFonts w:ascii="Aptos" w:eastAsia="Aptos" w:hAnsi="Aptos" w:cs="Aptos"/>
        </w:rPr>
        <w:t>including a slipper roller suspension system, cushion coupler and 14-ply tires</w:t>
      </w:r>
      <w:r w:rsidR="00850565">
        <w:rPr>
          <w:rFonts w:ascii="Aptos" w:eastAsia="Aptos" w:hAnsi="Aptos" w:cs="Aptos"/>
        </w:rPr>
        <w:t xml:space="preserve"> – </w:t>
      </w:r>
      <w:r w:rsidRPr="00D0268D">
        <w:rPr>
          <w:rFonts w:ascii="Aptos" w:eastAsia="Aptos" w:hAnsi="Aptos" w:cs="Aptos"/>
        </w:rPr>
        <w:t>help ensure dependable performance wherever the mission takes it.</w:t>
      </w:r>
    </w:p>
    <w:p w14:paraId="6A506C00" w14:textId="77777777" w:rsidR="0083307A" w:rsidRDefault="0083307A" w:rsidP="0083307A">
      <w:pPr>
        <w:spacing w:after="0"/>
        <w:rPr>
          <w:rFonts w:ascii="Aptos" w:eastAsia="Aptos" w:hAnsi="Aptos" w:cs="Aptos"/>
        </w:rPr>
      </w:pPr>
    </w:p>
    <w:p w14:paraId="586CB652" w14:textId="29BFEDC5" w:rsidR="00D0268D" w:rsidRPr="00D0268D" w:rsidRDefault="00D0268D" w:rsidP="00D0268D">
      <w:pPr>
        <w:spacing w:after="0"/>
        <w:rPr>
          <w:rFonts w:ascii="Aptos" w:eastAsia="Aptos" w:hAnsi="Aptos" w:cs="Aptos"/>
        </w:rPr>
      </w:pPr>
      <w:r w:rsidRPr="00D0268D">
        <w:rPr>
          <w:rFonts w:ascii="Aptos" w:eastAsia="Aptos" w:hAnsi="Aptos" w:cs="Aptos"/>
        </w:rPr>
        <w:t>The Ursa Major is available now</w:t>
      </w:r>
      <w:r w:rsidR="00850565">
        <w:rPr>
          <w:rFonts w:ascii="Aptos" w:eastAsia="Aptos" w:hAnsi="Aptos" w:cs="Aptos"/>
        </w:rPr>
        <w:t>.</w:t>
      </w:r>
    </w:p>
    <w:p w14:paraId="40ECD6E1" w14:textId="77777777" w:rsidR="00D0268D" w:rsidRDefault="00D0268D" w:rsidP="00D0268D">
      <w:pPr>
        <w:spacing w:after="0"/>
        <w:rPr>
          <w:rFonts w:ascii="Aptos" w:eastAsia="Aptos" w:hAnsi="Aptos" w:cs="Aptos"/>
        </w:rPr>
      </w:pPr>
    </w:p>
    <w:p w14:paraId="5D9B40F4" w14:textId="64C85721" w:rsidR="00D0268D" w:rsidRPr="00D0268D" w:rsidRDefault="00D0268D" w:rsidP="00D0268D">
      <w:pPr>
        <w:spacing w:after="0"/>
        <w:rPr>
          <w:rFonts w:ascii="Aptos" w:eastAsia="Aptos" w:hAnsi="Aptos" w:cs="Aptos"/>
        </w:rPr>
      </w:pPr>
      <w:r w:rsidRPr="00D0268D">
        <w:rPr>
          <w:rFonts w:ascii="Aptos" w:eastAsia="Aptos" w:hAnsi="Aptos" w:cs="Aptos"/>
        </w:rPr>
        <w:t xml:space="preserve">To learn more about the Ursa Major and Polar King's mobile cold storage solutions, call (866) 536-1266 or visit </w:t>
      </w:r>
      <w:hyperlink r:id="rId13" w:history="1">
        <w:r w:rsidRPr="00D0268D">
          <w:rPr>
            <w:rStyle w:val="Hyperlink"/>
            <w:rFonts w:ascii="Aptos" w:eastAsia="Aptos" w:hAnsi="Aptos" w:cs="Aptos"/>
          </w:rPr>
          <w:t>polarking.com</w:t>
        </w:r>
      </w:hyperlink>
      <w:r w:rsidRPr="00D0268D">
        <w:rPr>
          <w:rFonts w:ascii="Aptos" w:eastAsia="Aptos" w:hAnsi="Aptos" w:cs="Aptos"/>
        </w:rPr>
        <w:t>.</w:t>
      </w:r>
    </w:p>
    <w:p w14:paraId="675394A2" w14:textId="32FB8593" w:rsidR="003F4901" w:rsidRPr="00BF78E5" w:rsidRDefault="003F4901" w:rsidP="009F1EB8">
      <w:pPr>
        <w:spacing w:after="0"/>
        <w:rPr>
          <w:rFonts w:ascii="Aptos" w:eastAsia="Aptos" w:hAnsi="Aptos" w:cs="Aptos"/>
        </w:rPr>
      </w:pPr>
    </w:p>
    <w:p w14:paraId="6CF518E1" w14:textId="62C77004" w:rsidR="003F4901" w:rsidRPr="00BF78E5" w:rsidRDefault="09435ED8" w:rsidP="48E81973">
      <w:pPr>
        <w:spacing w:after="0"/>
        <w:rPr>
          <w:rFonts w:ascii="Aptos" w:eastAsia="Aptos" w:hAnsi="Aptos" w:cs="Aptos"/>
          <w:b/>
          <w:bCs/>
        </w:rPr>
      </w:pPr>
      <w:r w:rsidRPr="4B2A1B44">
        <w:rPr>
          <w:rFonts w:ascii="Aptos" w:eastAsia="Aptos" w:hAnsi="Aptos" w:cs="Aptos"/>
          <w:b/>
          <w:bCs/>
        </w:rPr>
        <w:t xml:space="preserve">About Polar King International </w:t>
      </w:r>
    </w:p>
    <w:p w14:paraId="39110253" w14:textId="342F1CFC" w:rsidR="00C851AC" w:rsidRPr="00C851AC" w:rsidRDefault="09435ED8" w:rsidP="00400AA3">
      <w:pPr>
        <w:shd w:val="clear" w:color="auto" w:fill="FFFFFF" w:themeFill="background1"/>
        <w:spacing w:after="255"/>
        <w:rPr>
          <w:rStyle w:val="normaltextrun"/>
          <w:rFonts w:ascii="Aptos" w:eastAsia="Aptos" w:hAnsi="Aptos" w:cs="Aptos"/>
        </w:rPr>
      </w:pPr>
      <w:r w:rsidRPr="4B2A1B44">
        <w:rPr>
          <w:rFonts w:ascii="Aptos" w:eastAsia="Aptos" w:hAnsi="Aptos" w:cs="Aptos"/>
        </w:rPr>
        <w:t xml:space="preserve">The introduction of the Polar King outdoor walk-in freezer into the food service industry resulted from three generations of walk-in refrigeration technology and experience. Polar King’s fiberglass, one-piece walk-in cooler is the natural evolution of the walk-in cold storage industry from the conventional metal panel constructed unit. In early 1982, Polar King began operations by constructing and shipping walk-ins from a modest 12,000 sq. ft. facility in New Haven, Indiana. As demand grew for outdoor fiberglass commercial walk-in coolers and commercial walk-in freezers, production was moved to a 251,200 sq. ft. facility located in Fort Wayne, Indiana. For 40 years, Polar King has provided thousands of walk-ins to single-unit operators, chain restaurants, schools, health care facilities, government agencies, and many other industries requiring dependable outdoor walk-in refrigeration. For more information, visit </w:t>
      </w:r>
      <w:hyperlink r:id="rId14">
        <w:r w:rsidRPr="4B2A1B44">
          <w:rPr>
            <w:rStyle w:val="Hyperlink"/>
            <w:rFonts w:ascii="Aptos" w:eastAsia="Aptos" w:hAnsi="Aptos" w:cs="Aptos"/>
            <w:color w:val="auto"/>
            <w:u w:val="none"/>
          </w:rPr>
          <w:t>polarking.com</w:t>
        </w:r>
      </w:hyperlink>
      <w:r w:rsidRPr="4B2A1B44">
        <w:rPr>
          <w:rFonts w:ascii="Aptos" w:eastAsia="Aptos" w:hAnsi="Aptos" w:cs="Aptos"/>
        </w:rPr>
        <w:t xml:space="preserve"> or contact Polar King, 4424 New Haven Ave, Fort Wayne, IN 46803 USA at (877) 224-8674</w:t>
      </w:r>
    </w:p>
    <w:sectPr w:rsidR="00C851AC" w:rsidRPr="00C851AC">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392DE" w14:textId="77777777" w:rsidR="001C6FC7" w:rsidRDefault="001C6FC7">
      <w:pPr>
        <w:spacing w:after="0" w:line="240" w:lineRule="auto"/>
      </w:pPr>
      <w:r>
        <w:separator/>
      </w:r>
    </w:p>
  </w:endnote>
  <w:endnote w:type="continuationSeparator" w:id="0">
    <w:p w14:paraId="2D180064" w14:textId="77777777" w:rsidR="001C6FC7" w:rsidRDefault="001C6FC7">
      <w:pPr>
        <w:spacing w:after="0" w:line="240" w:lineRule="auto"/>
      </w:pPr>
      <w:r>
        <w:continuationSeparator/>
      </w:r>
    </w:p>
  </w:endnote>
  <w:endnote w:type="continuationNotice" w:id="1">
    <w:p w14:paraId="34AC8E3A" w14:textId="77777777" w:rsidR="001C6FC7" w:rsidRDefault="001C6F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8E81973" w14:paraId="5B0459E0" w14:textId="77777777" w:rsidTr="48E81973">
      <w:trPr>
        <w:trHeight w:val="300"/>
      </w:trPr>
      <w:tc>
        <w:tcPr>
          <w:tcW w:w="3120" w:type="dxa"/>
        </w:tcPr>
        <w:p w14:paraId="2CC5F372" w14:textId="30BD9B8F" w:rsidR="48E81973" w:rsidRDefault="48E81973" w:rsidP="48E81973">
          <w:pPr>
            <w:pStyle w:val="Header"/>
            <w:ind w:left="-115"/>
          </w:pPr>
        </w:p>
      </w:tc>
      <w:tc>
        <w:tcPr>
          <w:tcW w:w="3120" w:type="dxa"/>
        </w:tcPr>
        <w:p w14:paraId="07DF2F46" w14:textId="2D51BE7F" w:rsidR="48E81973" w:rsidRDefault="48E81973" w:rsidP="48E81973">
          <w:pPr>
            <w:pStyle w:val="Header"/>
            <w:jc w:val="center"/>
          </w:pPr>
        </w:p>
      </w:tc>
      <w:tc>
        <w:tcPr>
          <w:tcW w:w="3120" w:type="dxa"/>
        </w:tcPr>
        <w:p w14:paraId="0D8D541B" w14:textId="30BC9121" w:rsidR="48E81973" w:rsidRDefault="48E81973" w:rsidP="48E81973">
          <w:pPr>
            <w:pStyle w:val="Header"/>
            <w:ind w:right="-115"/>
            <w:jc w:val="right"/>
          </w:pPr>
        </w:p>
      </w:tc>
    </w:tr>
  </w:tbl>
  <w:p w14:paraId="5A37C9DC" w14:textId="0C62FFA3" w:rsidR="48E81973" w:rsidRDefault="48E81973" w:rsidP="48E819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EA7AFBC" w14:paraId="2F479284" w14:textId="77777777" w:rsidTr="4EA7AFBC">
      <w:trPr>
        <w:trHeight w:val="300"/>
      </w:trPr>
      <w:tc>
        <w:tcPr>
          <w:tcW w:w="3120" w:type="dxa"/>
        </w:tcPr>
        <w:p w14:paraId="62BC5110" w14:textId="5C540E23" w:rsidR="4EA7AFBC" w:rsidRDefault="4EA7AFBC" w:rsidP="4EA7AFBC">
          <w:pPr>
            <w:pStyle w:val="Header"/>
            <w:ind w:left="-115"/>
          </w:pPr>
        </w:p>
      </w:tc>
      <w:tc>
        <w:tcPr>
          <w:tcW w:w="3120" w:type="dxa"/>
        </w:tcPr>
        <w:p w14:paraId="4349835B" w14:textId="59C5BA52" w:rsidR="4EA7AFBC" w:rsidRDefault="4EA7AFBC" w:rsidP="4EA7AFBC">
          <w:pPr>
            <w:pStyle w:val="Header"/>
            <w:jc w:val="center"/>
          </w:pPr>
        </w:p>
      </w:tc>
      <w:tc>
        <w:tcPr>
          <w:tcW w:w="3120" w:type="dxa"/>
        </w:tcPr>
        <w:p w14:paraId="5EA3AF18" w14:textId="1CF22E93" w:rsidR="4EA7AFBC" w:rsidRDefault="4EA7AFBC" w:rsidP="4EA7AFBC">
          <w:pPr>
            <w:pStyle w:val="Header"/>
            <w:ind w:right="-115"/>
            <w:jc w:val="right"/>
          </w:pPr>
        </w:p>
      </w:tc>
    </w:tr>
  </w:tbl>
  <w:p w14:paraId="2ED08193" w14:textId="5756D306" w:rsidR="4EA7AFBC" w:rsidRDefault="4EA7AFBC" w:rsidP="4EA7AF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8E81973" w14:paraId="250FDEE4" w14:textId="77777777" w:rsidTr="48E81973">
      <w:trPr>
        <w:trHeight w:val="300"/>
      </w:trPr>
      <w:tc>
        <w:tcPr>
          <w:tcW w:w="3120" w:type="dxa"/>
        </w:tcPr>
        <w:p w14:paraId="1F6FA73F" w14:textId="0A319861" w:rsidR="48E81973" w:rsidRDefault="48E81973" w:rsidP="48E81973">
          <w:pPr>
            <w:pStyle w:val="Header"/>
            <w:ind w:left="-115"/>
          </w:pPr>
        </w:p>
      </w:tc>
      <w:tc>
        <w:tcPr>
          <w:tcW w:w="3120" w:type="dxa"/>
        </w:tcPr>
        <w:p w14:paraId="590B93DF" w14:textId="628A1C0E" w:rsidR="48E81973" w:rsidRDefault="48E81973" w:rsidP="48E81973">
          <w:pPr>
            <w:pStyle w:val="Header"/>
            <w:jc w:val="center"/>
          </w:pPr>
        </w:p>
      </w:tc>
      <w:tc>
        <w:tcPr>
          <w:tcW w:w="3120" w:type="dxa"/>
        </w:tcPr>
        <w:p w14:paraId="4A133A03" w14:textId="7BD8C831" w:rsidR="48E81973" w:rsidRDefault="48E81973" w:rsidP="48E81973">
          <w:pPr>
            <w:pStyle w:val="Header"/>
            <w:ind w:right="-115"/>
            <w:jc w:val="right"/>
          </w:pPr>
        </w:p>
      </w:tc>
    </w:tr>
  </w:tbl>
  <w:p w14:paraId="2E5A9405" w14:textId="2A6664A6" w:rsidR="48E81973" w:rsidRDefault="48E81973" w:rsidP="48E81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B04B3" w14:textId="77777777" w:rsidR="001C6FC7" w:rsidRDefault="001C6FC7">
      <w:pPr>
        <w:spacing w:after="0" w:line="240" w:lineRule="auto"/>
      </w:pPr>
      <w:r>
        <w:separator/>
      </w:r>
    </w:p>
  </w:footnote>
  <w:footnote w:type="continuationSeparator" w:id="0">
    <w:p w14:paraId="692D6370" w14:textId="77777777" w:rsidR="001C6FC7" w:rsidRDefault="001C6FC7">
      <w:pPr>
        <w:spacing w:after="0" w:line="240" w:lineRule="auto"/>
      </w:pPr>
      <w:r>
        <w:continuationSeparator/>
      </w:r>
    </w:p>
  </w:footnote>
  <w:footnote w:type="continuationNotice" w:id="1">
    <w:p w14:paraId="506B0D8A" w14:textId="77777777" w:rsidR="001C6FC7" w:rsidRDefault="001C6F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8E81973" w14:paraId="6B610B1C" w14:textId="77777777" w:rsidTr="48E81973">
      <w:trPr>
        <w:trHeight w:val="300"/>
      </w:trPr>
      <w:tc>
        <w:tcPr>
          <w:tcW w:w="3120" w:type="dxa"/>
        </w:tcPr>
        <w:p w14:paraId="1B4824C5" w14:textId="5DD09B5C" w:rsidR="48E81973" w:rsidRDefault="48E81973" w:rsidP="48E81973">
          <w:pPr>
            <w:pStyle w:val="Header"/>
            <w:ind w:left="-115"/>
          </w:pPr>
        </w:p>
      </w:tc>
      <w:tc>
        <w:tcPr>
          <w:tcW w:w="3120" w:type="dxa"/>
        </w:tcPr>
        <w:p w14:paraId="194141FF" w14:textId="0A2DDA52" w:rsidR="48E81973" w:rsidRDefault="48E81973" w:rsidP="48E81973">
          <w:pPr>
            <w:pStyle w:val="Header"/>
            <w:jc w:val="center"/>
          </w:pPr>
        </w:p>
      </w:tc>
      <w:tc>
        <w:tcPr>
          <w:tcW w:w="3120" w:type="dxa"/>
        </w:tcPr>
        <w:p w14:paraId="12DE23C3" w14:textId="5FB3226A" w:rsidR="48E81973" w:rsidRDefault="48E81973" w:rsidP="48E81973">
          <w:pPr>
            <w:pStyle w:val="Header"/>
            <w:ind w:right="-115"/>
            <w:jc w:val="right"/>
          </w:pPr>
        </w:p>
      </w:tc>
    </w:tr>
  </w:tbl>
  <w:p w14:paraId="09E621BB" w14:textId="21914547" w:rsidR="48E81973" w:rsidRDefault="48E81973" w:rsidP="48E819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tblGrid>
    <w:tr w:rsidR="00C851AC" w14:paraId="1DD31175" w14:textId="77777777" w:rsidTr="48E81973">
      <w:trPr>
        <w:trHeight w:val="300"/>
      </w:trPr>
      <w:tc>
        <w:tcPr>
          <w:tcW w:w="3120" w:type="dxa"/>
        </w:tcPr>
        <w:p w14:paraId="2AB5B1D0" w14:textId="3D0A525C" w:rsidR="00C851AC" w:rsidRDefault="00C851AC" w:rsidP="4EA7AFBC">
          <w:pPr>
            <w:pStyle w:val="Header"/>
            <w:ind w:left="-115"/>
          </w:pPr>
          <w:r>
            <w:br/>
          </w:r>
        </w:p>
      </w:tc>
      <w:tc>
        <w:tcPr>
          <w:tcW w:w="3120" w:type="dxa"/>
        </w:tcPr>
        <w:p w14:paraId="69D4B47D" w14:textId="5C01ECF8" w:rsidR="00C851AC" w:rsidRDefault="00C851AC" w:rsidP="4EA7AFBC">
          <w:pPr>
            <w:pStyle w:val="Header"/>
            <w:jc w:val="center"/>
          </w:pPr>
        </w:p>
      </w:tc>
    </w:tr>
  </w:tbl>
  <w:p w14:paraId="6CF4E062" w14:textId="2B2C0FD7" w:rsidR="4EA7AFBC" w:rsidRDefault="4EA7AFBC" w:rsidP="4EA7AF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27EA3" w14:textId="671B2989" w:rsidR="48E81973" w:rsidRDefault="48E81973" w:rsidP="48E81973"/>
  <w:tbl>
    <w:tblPr>
      <w:tblW w:w="0" w:type="auto"/>
      <w:tblLayout w:type="fixed"/>
      <w:tblLook w:val="06A0" w:firstRow="1" w:lastRow="0" w:firstColumn="1" w:lastColumn="0" w:noHBand="1" w:noVBand="1"/>
    </w:tblPr>
    <w:tblGrid>
      <w:gridCol w:w="3120"/>
      <w:gridCol w:w="3120"/>
      <w:gridCol w:w="3237"/>
    </w:tblGrid>
    <w:tr w:rsidR="48E81973" w14:paraId="5D8AA47B" w14:textId="77777777" w:rsidTr="48E81973">
      <w:trPr>
        <w:trHeight w:val="1110"/>
      </w:trPr>
      <w:tc>
        <w:tcPr>
          <w:tcW w:w="3120" w:type="dxa"/>
        </w:tcPr>
        <w:p w14:paraId="343EB94A" w14:textId="3E6F86C7" w:rsidR="48E81973" w:rsidRDefault="48E81973" w:rsidP="48E81973">
          <w:pPr>
            <w:rPr>
              <w:rStyle w:val="Emphasis"/>
              <w:rFonts w:ascii="Aptos" w:eastAsia="Aptos" w:hAnsi="Aptos" w:cs="Aptos"/>
              <w:b/>
              <w:bCs/>
              <w:i w:val="0"/>
              <w:iCs w:val="0"/>
              <w:color w:val="000000" w:themeColor="text1"/>
            </w:rPr>
          </w:pPr>
        </w:p>
        <w:p w14:paraId="031019C6" w14:textId="38BE1D94" w:rsidR="48E81973" w:rsidRDefault="48E81973" w:rsidP="48E81973">
          <w:pPr>
            <w:pStyle w:val="Header"/>
            <w:ind w:left="-115"/>
          </w:pPr>
        </w:p>
      </w:tc>
      <w:tc>
        <w:tcPr>
          <w:tcW w:w="3120" w:type="dxa"/>
        </w:tcPr>
        <w:p w14:paraId="488C620E" w14:textId="228356BD" w:rsidR="48E81973" w:rsidRDefault="48E81973" w:rsidP="48E81973">
          <w:pPr>
            <w:jc w:val="center"/>
          </w:pPr>
          <w:r>
            <w:rPr>
              <w:noProof/>
            </w:rPr>
            <w:drawing>
              <wp:inline distT="0" distB="0" distL="0" distR="0" wp14:anchorId="75907CB8" wp14:editId="5451F260">
                <wp:extent cx="1057275" cy="1057275"/>
                <wp:effectExtent l="0" t="0" r="0" b="0"/>
                <wp:docPr id="3020385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38564" name=""/>
                        <pic:cNvPicPr/>
                      </pic:nvPicPr>
                      <pic:blipFill>
                        <a:blip r:embed="rId1">
                          <a:extLst>
                            <a:ext uri="{28A0092B-C50C-407E-A947-70E740481C1C}">
                              <a14:useLocalDpi xmlns:a14="http://schemas.microsoft.com/office/drawing/2010/main"/>
                            </a:ext>
                          </a:extLst>
                        </a:blip>
                        <a:stretch>
                          <a:fillRect/>
                        </a:stretch>
                      </pic:blipFill>
                      <pic:spPr>
                        <a:xfrm>
                          <a:off x="0" y="0"/>
                          <a:ext cx="1057275" cy="1057275"/>
                        </a:xfrm>
                        <a:prstGeom prst="rect">
                          <a:avLst/>
                        </a:prstGeom>
                      </pic:spPr>
                    </pic:pic>
                  </a:graphicData>
                </a:graphic>
              </wp:inline>
            </w:drawing>
          </w:r>
        </w:p>
      </w:tc>
      <w:tc>
        <w:tcPr>
          <w:tcW w:w="3237" w:type="dxa"/>
        </w:tcPr>
        <w:p w14:paraId="3EF7FF6B" w14:textId="2FC312D5" w:rsidR="48E81973" w:rsidRDefault="48E81973" w:rsidP="48E81973">
          <w:pPr>
            <w:pStyle w:val="Header"/>
            <w:ind w:right="-115"/>
            <w:jc w:val="right"/>
          </w:pPr>
        </w:p>
      </w:tc>
    </w:tr>
  </w:tbl>
  <w:p w14:paraId="50B87126" w14:textId="71E85F99" w:rsidR="48E81973" w:rsidRDefault="48E81973" w:rsidP="48E8197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A79BA"/>
    <w:multiLevelType w:val="multilevel"/>
    <w:tmpl w:val="6C4C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7447BE"/>
    <w:multiLevelType w:val="multilevel"/>
    <w:tmpl w:val="1C64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912D9E"/>
    <w:multiLevelType w:val="multilevel"/>
    <w:tmpl w:val="7E40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D94F19"/>
    <w:multiLevelType w:val="multilevel"/>
    <w:tmpl w:val="7018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C65DC3"/>
    <w:multiLevelType w:val="hybridMultilevel"/>
    <w:tmpl w:val="4F2235CC"/>
    <w:lvl w:ilvl="0" w:tplc="791C918C">
      <w:start w:val="216"/>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74F761C"/>
    <w:multiLevelType w:val="multilevel"/>
    <w:tmpl w:val="E3FC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503641">
    <w:abstractNumId w:val="4"/>
  </w:num>
  <w:num w:numId="2" w16cid:durableId="844169519">
    <w:abstractNumId w:val="2"/>
  </w:num>
  <w:num w:numId="3" w16cid:durableId="1235240521">
    <w:abstractNumId w:val="0"/>
  </w:num>
  <w:num w:numId="4" w16cid:durableId="1443719610">
    <w:abstractNumId w:val="3"/>
  </w:num>
  <w:num w:numId="5" w16cid:durableId="984970508">
    <w:abstractNumId w:val="5"/>
  </w:num>
  <w:num w:numId="6" w16cid:durableId="1078867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A95795"/>
    <w:rsid w:val="0000402B"/>
    <w:rsid w:val="00030154"/>
    <w:rsid w:val="0005567F"/>
    <w:rsid w:val="00082EE1"/>
    <w:rsid w:val="000A719A"/>
    <w:rsid w:val="000B2858"/>
    <w:rsid w:val="000D3F2A"/>
    <w:rsid w:val="001045C8"/>
    <w:rsid w:val="00123FD6"/>
    <w:rsid w:val="001415E8"/>
    <w:rsid w:val="00141836"/>
    <w:rsid w:val="0015097C"/>
    <w:rsid w:val="001513BF"/>
    <w:rsid w:val="00152BCC"/>
    <w:rsid w:val="00165250"/>
    <w:rsid w:val="00166E71"/>
    <w:rsid w:val="0017588C"/>
    <w:rsid w:val="001806D5"/>
    <w:rsid w:val="00190F4E"/>
    <w:rsid w:val="001A247E"/>
    <w:rsid w:val="001B4141"/>
    <w:rsid w:val="001C67F3"/>
    <w:rsid w:val="001C6FC7"/>
    <w:rsid w:val="001F49E0"/>
    <w:rsid w:val="00203171"/>
    <w:rsid w:val="00217F0C"/>
    <w:rsid w:val="002264A2"/>
    <w:rsid w:val="00226BB0"/>
    <w:rsid w:val="00231C1E"/>
    <w:rsid w:val="002378ED"/>
    <w:rsid w:val="002513D6"/>
    <w:rsid w:val="00252A5A"/>
    <w:rsid w:val="00253A0A"/>
    <w:rsid w:val="002564A8"/>
    <w:rsid w:val="00267751"/>
    <w:rsid w:val="00272E49"/>
    <w:rsid w:val="0027493C"/>
    <w:rsid w:val="00280F81"/>
    <w:rsid w:val="00285D2F"/>
    <w:rsid w:val="00285E19"/>
    <w:rsid w:val="00285E31"/>
    <w:rsid w:val="002C629F"/>
    <w:rsid w:val="002E50F6"/>
    <w:rsid w:val="002E670D"/>
    <w:rsid w:val="002F5733"/>
    <w:rsid w:val="003011F6"/>
    <w:rsid w:val="00314B1D"/>
    <w:rsid w:val="003234D7"/>
    <w:rsid w:val="00323569"/>
    <w:rsid w:val="00335620"/>
    <w:rsid w:val="00341903"/>
    <w:rsid w:val="0034296A"/>
    <w:rsid w:val="0034336C"/>
    <w:rsid w:val="00350885"/>
    <w:rsid w:val="00381A4F"/>
    <w:rsid w:val="003B211A"/>
    <w:rsid w:val="003C2A6F"/>
    <w:rsid w:val="003D0AB9"/>
    <w:rsid w:val="003D1E5E"/>
    <w:rsid w:val="003D7F3B"/>
    <w:rsid w:val="003E02FF"/>
    <w:rsid w:val="003E0363"/>
    <w:rsid w:val="003F245A"/>
    <w:rsid w:val="003F2A4D"/>
    <w:rsid w:val="003F4901"/>
    <w:rsid w:val="003F5AA4"/>
    <w:rsid w:val="00400610"/>
    <w:rsid w:val="00400AA3"/>
    <w:rsid w:val="00401250"/>
    <w:rsid w:val="00402BD1"/>
    <w:rsid w:val="0041569C"/>
    <w:rsid w:val="004216C2"/>
    <w:rsid w:val="00454B5F"/>
    <w:rsid w:val="00458F6C"/>
    <w:rsid w:val="00465B8A"/>
    <w:rsid w:val="00481070"/>
    <w:rsid w:val="00490F2A"/>
    <w:rsid w:val="0049711E"/>
    <w:rsid w:val="0049751B"/>
    <w:rsid w:val="004A2957"/>
    <w:rsid w:val="004A5F3D"/>
    <w:rsid w:val="004A7597"/>
    <w:rsid w:val="004C0926"/>
    <w:rsid w:val="00502D94"/>
    <w:rsid w:val="00505903"/>
    <w:rsid w:val="005101B4"/>
    <w:rsid w:val="005153E8"/>
    <w:rsid w:val="005166D2"/>
    <w:rsid w:val="00525F63"/>
    <w:rsid w:val="0054331D"/>
    <w:rsid w:val="0058416E"/>
    <w:rsid w:val="005957CB"/>
    <w:rsid w:val="005A2565"/>
    <w:rsid w:val="005C12B3"/>
    <w:rsid w:val="005C31DC"/>
    <w:rsid w:val="005D2D62"/>
    <w:rsid w:val="005E692D"/>
    <w:rsid w:val="005F2EE6"/>
    <w:rsid w:val="00605FB6"/>
    <w:rsid w:val="006140DB"/>
    <w:rsid w:val="00616A8A"/>
    <w:rsid w:val="006345DD"/>
    <w:rsid w:val="0064005B"/>
    <w:rsid w:val="00646AD9"/>
    <w:rsid w:val="00654E53"/>
    <w:rsid w:val="00660638"/>
    <w:rsid w:val="006815B4"/>
    <w:rsid w:val="0068607E"/>
    <w:rsid w:val="00697F0C"/>
    <w:rsid w:val="006A1853"/>
    <w:rsid w:val="006B7652"/>
    <w:rsid w:val="006C0012"/>
    <w:rsid w:val="006D2E66"/>
    <w:rsid w:val="006F4AB8"/>
    <w:rsid w:val="0073520E"/>
    <w:rsid w:val="007355E3"/>
    <w:rsid w:val="007374ED"/>
    <w:rsid w:val="00756320"/>
    <w:rsid w:val="0077064F"/>
    <w:rsid w:val="007728A8"/>
    <w:rsid w:val="00773037"/>
    <w:rsid w:val="00780DE3"/>
    <w:rsid w:val="00782BC9"/>
    <w:rsid w:val="007B515C"/>
    <w:rsid w:val="007C1870"/>
    <w:rsid w:val="007C54B5"/>
    <w:rsid w:val="007E31AF"/>
    <w:rsid w:val="007F363D"/>
    <w:rsid w:val="00807BBA"/>
    <w:rsid w:val="00814B01"/>
    <w:rsid w:val="00826135"/>
    <w:rsid w:val="0083307A"/>
    <w:rsid w:val="00835B16"/>
    <w:rsid w:val="008439E0"/>
    <w:rsid w:val="00850565"/>
    <w:rsid w:val="00863F2C"/>
    <w:rsid w:val="00867D24"/>
    <w:rsid w:val="00873DC1"/>
    <w:rsid w:val="00881BFA"/>
    <w:rsid w:val="008834CD"/>
    <w:rsid w:val="00893915"/>
    <w:rsid w:val="00896C42"/>
    <w:rsid w:val="008C4F94"/>
    <w:rsid w:val="008C7DD8"/>
    <w:rsid w:val="008D0A94"/>
    <w:rsid w:val="008D5311"/>
    <w:rsid w:val="008F48B7"/>
    <w:rsid w:val="009541E5"/>
    <w:rsid w:val="00973A2D"/>
    <w:rsid w:val="00974BC7"/>
    <w:rsid w:val="00974CF4"/>
    <w:rsid w:val="00981915"/>
    <w:rsid w:val="009B1D27"/>
    <w:rsid w:val="009B3A4A"/>
    <w:rsid w:val="009D0139"/>
    <w:rsid w:val="009E0F32"/>
    <w:rsid w:val="009F1EB8"/>
    <w:rsid w:val="00A01E8B"/>
    <w:rsid w:val="00A166CE"/>
    <w:rsid w:val="00A301DA"/>
    <w:rsid w:val="00A33288"/>
    <w:rsid w:val="00A34F46"/>
    <w:rsid w:val="00A35369"/>
    <w:rsid w:val="00A44EA1"/>
    <w:rsid w:val="00A72740"/>
    <w:rsid w:val="00A83288"/>
    <w:rsid w:val="00A85802"/>
    <w:rsid w:val="00A91AF0"/>
    <w:rsid w:val="00AC3471"/>
    <w:rsid w:val="00AE2E16"/>
    <w:rsid w:val="00AE408C"/>
    <w:rsid w:val="00AE48EA"/>
    <w:rsid w:val="00AE619C"/>
    <w:rsid w:val="00B0287F"/>
    <w:rsid w:val="00B13329"/>
    <w:rsid w:val="00B16855"/>
    <w:rsid w:val="00B235FA"/>
    <w:rsid w:val="00B23EAC"/>
    <w:rsid w:val="00B34B5D"/>
    <w:rsid w:val="00B50ECE"/>
    <w:rsid w:val="00B55562"/>
    <w:rsid w:val="00B631FD"/>
    <w:rsid w:val="00B7059B"/>
    <w:rsid w:val="00B857BC"/>
    <w:rsid w:val="00B87026"/>
    <w:rsid w:val="00BB46BA"/>
    <w:rsid w:val="00BC009A"/>
    <w:rsid w:val="00BC7038"/>
    <w:rsid w:val="00BD61F7"/>
    <w:rsid w:val="00BE4907"/>
    <w:rsid w:val="00BF12D9"/>
    <w:rsid w:val="00BF2021"/>
    <w:rsid w:val="00BF235E"/>
    <w:rsid w:val="00BF358B"/>
    <w:rsid w:val="00BF78E5"/>
    <w:rsid w:val="00C10830"/>
    <w:rsid w:val="00C14C47"/>
    <w:rsid w:val="00C17202"/>
    <w:rsid w:val="00C34B2E"/>
    <w:rsid w:val="00C846F4"/>
    <w:rsid w:val="00C851AC"/>
    <w:rsid w:val="00C879C7"/>
    <w:rsid w:val="00CA1E3D"/>
    <w:rsid w:val="00CB5872"/>
    <w:rsid w:val="00CC39A3"/>
    <w:rsid w:val="00CE1712"/>
    <w:rsid w:val="00CE3779"/>
    <w:rsid w:val="00CE5425"/>
    <w:rsid w:val="00CF2AEE"/>
    <w:rsid w:val="00CF2E86"/>
    <w:rsid w:val="00CF6991"/>
    <w:rsid w:val="00D0268D"/>
    <w:rsid w:val="00D07039"/>
    <w:rsid w:val="00D132C0"/>
    <w:rsid w:val="00D1781D"/>
    <w:rsid w:val="00D3095F"/>
    <w:rsid w:val="00D35A3E"/>
    <w:rsid w:val="00D37C34"/>
    <w:rsid w:val="00D40E8F"/>
    <w:rsid w:val="00D64906"/>
    <w:rsid w:val="00D90E99"/>
    <w:rsid w:val="00D941B7"/>
    <w:rsid w:val="00DB563E"/>
    <w:rsid w:val="00DC5848"/>
    <w:rsid w:val="00DC7EC4"/>
    <w:rsid w:val="00E04D71"/>
    <w:rsid w:val="00E15547"/>
    <w:rsid w:val="00E233CB"/>
    <w:rsid w:val="00E30DE7"/>
    <w:rsid w:val="00E52A7E"/>
    <w:rsid w:val="00E54340"/>
    <w:rsid w:val="00E54768"/>
    <w:rsid w:val="00E64F67"/>
    <w:rsid w:val="00E67F7A"/>
    <w:rsid w:val="00E70786"/>
    <w:rsid w:val="00E736B0"/>
    <w:rsid w:val="00E85559"/>
    <w:rsid w:val="00EC6C05"/>
    <w:rsid w:val="00F03679"/>
    <w:rsid w:val="00F2370A"/>
    <w:rsid w:val="00F320EE"/>
    <w:rsid w:val="00F36E15"/>
    <w:rsid w:val="00F42C3A"/>
    <w:rsid w:val="00F720DB"/>
    <w:rsid w:val="00F75C30"/>
    <w:rsid w:val="00F86B2D"/>
    <w:rsid w:val="00F96E76"/>
    <w:rsid w:val="00FA067A"/>
    <w:rsid w:val="00FA53AD"/>
    <w:rsid w:val="00FA69D6"/>
    <w:rsid w:val="00FB480F"/>
    <w:rsid w:val="00FC7EF0"/>
    <w:rsid w:val="00FD1077"/>
    <w:rsid w:val="00FD11B9"/>
    <w:rsid w:val="00FD2027"/>
    <w:rsid w:val="00FE1428"/>
    <w:rsid w:val="00FE683D"/>
    <w:rsid w:val="013BF25F"/>
    <w:rsid w:val="015885CE"/>
    <w:rsid w:val="01A2F383"/>
    <w:rsid w:val="01D3A78F"/>
    <w:rsid w:val="01E01C7C"/>
    <w:rsid w:val="01EE05C7"/>
    <w:rsid w:val="02001E8B"/>
    <w:rsid w:val="02095BF0"/>
    <w:rsid w:val="028FD626"/>
    <w:rsid w:val="037513FA"/>
    <w:rsid w:val="03E23E27"/>
    <w:rsid w:val="0423F757"/>
    <w:rsid w:val="043D7512"/>
    <w:rsid w:val="045BDE5D"/>
    <w:rsid w:val="0486D729"/>
    <w:rsid w:val="0490F226"/>
    <w:rsid w:val="04B283A2"/>
    <w:rsid w:val="0557D3C7"/>
    <w:rsid w:val="05793F09"/>
    <w:rsid w:val="05A63DFE"/>
    <w:rsid w:val="05BB9FF5"/>
    <w:rsid w:val="0620C52C"/>
    <w:rsid w:val="062B4997"/>
    <w:rsid w:val="06651C1E"/>
    <w:rsid w:val="06C80493"/>
    <w:rsid w:val="06E71DCF"/>
    <w:rsid w:val="07345C7A"/>
    <w:rsid w:val="073AFC09"/>
    <w:rsid w:val="07508FB5"/>
    <w:rsid w:val="0759B9C4"/>
    <w:rsid w:val="07702F42"/>
    <w:rsid w:val="078EDDBC"/>
    <w:rsid w:val="07CF1781"/>
    <w:rsid w:val="07F94C38"/>
    <w:rsid w:val="0846B2E0"/>
    <w:rsid w:val="085396C9"/>
    <w:rsid w:val="0863D4F4"/>
    <w:rsid w:val="08926F53"/>
    <w:rsid w:val="08AD37CE"/>
    <w:rsid w:val="08AFE48C"/>
    <w:rsid w:val="09368204"/>
    <w:rsid w:val="09435ED8"/>
    <w:rsid w:val="096AE7E2"/>
    <w:rsid w:val="0974CFF6"/>
    <w:rsid w:val="09A184B7"/>
    <w:rsid w:val="09E3A2C7"/>
    <w:rsid w:val="09EF9873"/>
    <w:rsid w:val="09F1CCD5"/>
    <w:rsid w:val="09FFA555"/>
    <w:rsid w:val="0A0629BD"/>
    <w:rsid w:val="0A182BC5"/>
    <w:rsid w:val="0A1F3354"/>
    <w:rsid w:val="0A7012F5"/>
    <w:rsid w:val="0A73F0EE"/>
    <w:rsid w:val="0AA1C85B"/>
    <w:rsid w:val="0ADC725B"/>
    <w:rsid w:val="0B24E0F9"/>
    <w:rsid w:val="0B54FD2C"/>
    <w:rsid w:val="0BF51BF0"/>
    <w:rsid w:val="0C1B24F4"/>
    <w:rsid w:val="0C531DA0"/>
    <w:rsid w:val="0C81C8CF"/>
    <w:rsid w:val="0C88D8C4"/>
    <w:rsid w:val="0CB82421"/>
    <w:rsid w:val="0CECC6B8"/>
    <w:rsid w:val="0D503602"/>
    <w:rsid w:val="0D82159A"/>
    <w:rsid w:val="0DA904B3"/>
    <w:rsid w:val="0DD72A28"/>
    <w:rsid w:val="0DE610C9"/>
    <w:rsid w:val="0E1D9930"/>
    <w:rsid w:val="0E25EEC3"/>
    <w:rsid w:val="0E3E864E"/>
    <w:rsid w:val="0E3F720F"/>
    <w:rsid w:val="0E4BE532"/>
    <w:rsid w:val="0E66F049"/>
    <w:rsid w:val="0ED756AE"/>
    <w:rsid w:val="0F10184A"/>
    <w:rsid w:val="0F49D6C4"/>
    <w:rsid w:val="0F4D2044"/>
    <w:rsid w:val="0F4FB512"/>
    <w:rsid w:val="0F88BF31"/>
    <w:rsid w:val="0F9B7BD7"/>
    <w:rsid w:val="1031C047"/>
    <w:rsid w:val="104EB8FE"/>
    <w:rsid w:val="105AF9CD"/>
    <w:rsid w:val="10C62C1C"/>
    <w:rsid w:val="10F51316"/>
    <w:rsid w:val="11136AC7"/>
    <w:rsid w:val="1158AA94"/>
    <w:rsid w:val="1158F6B1"/>
    <w:rsid w:val="11912B61"/>
    <w:rsid w:val="11BC4AF6"/>
    <w:rsid w:val="11CB29E6"/>
    <w:rsid w:val="120B560B"/>
    <w:rsid w:val="120B7309"/>
    <w:rsid w:val="121ADB4B"/>
    <w:rsid w:val="1277CBA7"/>
    <w:rsid w:val="128CAE8C"/>
    <w:rsid w:val="12A8EA12"/>
    <w:rsid w:val="12D517B1"/>
    <w:rsid w:val="12DA6E9B"/>
    <w:rsid w:val="1326610A"/>
    <w:rsid w:val="134DD1EA"/>
    <w:rsid w:val="135A6813"/>
    <w:rsid w:val="13EBA269"/>
    <w:rsid w:val="13F1750C"/>
    <w:rsid w:val="14012641"/>
    <w:rsid w:val="1414548B"/>
    <w:rsid w:val="141C5CC3"/>
    <w:rsid w:val="1449A8C5"/>
    <w:rsid w:val="1454FBB0"/>
    <w:rsid w:val="14716690"/>
    <w:rsid w:val="147BC3F4"/>
    <w:rsid w:val="14956CDD"/>
    <w:rsid w:val="149DE91E"/>
    <w:rsid w:val="14E7E5A7"/>
    <w:rsid w:val="14FAAFE3"/>
    <w:rsid w:val="1555D09D"/>
    <w:rsid w:val="15698785"/>
    <w:rsid w:val="158DBEF7"/>
    <w:rsid w:val="1590C4B2"/>
    <w:rsid w:val="15C44F4E"/>
    <w:rsid w:val="15E431EB"/>
    <w:rsid w:val="15EA13EA"/>
    <w:rsid w:val="15F224BD"/>
    <w:rsid w:val="16262490"/>
    <w:rsid w:val="163BF88B"/>
    <w:rsid w:val="165F03E5"/>
    <w:rsid w:val="1670054D"/>
    <w:rsid w:val="167E4E4E"/>
    <w:rsid w:val="169E1DBA"/>
    <w:rsid w:val="16A5C2B3"/>
    <w:rsid w:val="16ADF5FF"/>
    <w:rsid w:val="16FCC56B"/>
    <w:rsid w:val="174CC811"/>
    <w:rsid w:val="1752542F"/>
    <w:rsid w:val="1770EF60"/>
    <w:rsid w:val="177CC5FA"/>
    <w:rsid w:val="177CE6D8"/>
    <w:rsid w:val="178E4EFB"/>
    <w:rsid w:val="17A0D4B4"/>
    <w:rsid w:val="17C24958"/>
    <w:rsid w:val="17CEEAED"/>
    <w:rsid w:val="17D9A6BB"/>
    <w:rsid w:val="183EF899"/>
    <w:rsid w:val="1866D35E"/>
    <w:rsid w:val="186F6C8E"/>
    <w:rsid w:val="18D84A15"/>
    <w:rsid w:val="18E574A3"/>
    <w:rsid w:val="1902F367"/>
    <w:rsid w:val="191D7437"/>
    <w:rsid w:val="193F995E"/>
    <w:rsid w:val="194A893D"/>
    <w:rsid w:val="1983800E"/>
    <w:rsid w:val="19A44FED"/>
    <w:rsid w:val="19BB9CDC"/>
    <w:rsid w:val="19CFED6F"/>
    <w:rsid w:val="1A2FC443"/>
    <w:rsid w:val="1A611D19"/>
    <w:rsid w:val="1A6203EC"/>
    <w:rsid w:val="1A8FDC58"/>
    <w:rsid w:val="1A9D65E3"/>
    <w:rsid w:val="1AB10FB4"/>
    <w:rsid w:val="1AD2575A"/>
    <w:rsid w:val="1B1762E9"/>
    <w:rsid w:val="1B188B5E"/>
    <w:rsid w:val="1B423E0B"/>
    <w:rsid w:val="1B6FAD86"/>
    <w:rsid w:val="1B8EEA91"/>
    <w:rsid w:val="1B98AD3A"/>
    <w:rsid w:val="1B9EB18F"/>
    <w:rsid w:val="1BF8249D"/>
    <w:rsid w:val="1C03B35D"/>
    <w:rsid w:val="1C162DE7"/>
    <w:rsid w:val="1C27137F"/>
    <w:rsid w:val="1C2B40A2"/>
    <w:rsid w:val="1C3390D2"/>
    <w:rsid w:val="1C7098E6"/>
    <w:rsid w:val="1CAFC413"/>
    <w:rsid w:val="1D252A53"/>
    <w:rsid w:val="1DBBABAC"/>
    <w:rsid w:val="1DCF7577"/>
    <w:rsid w:val="1DD29053"/>
    <w:rsid w:val="1DE4788F"/>
    <w:rsid w:val="1DE63F10"/>
    <w:rsid w:val="1E0291C9"/>
    <w:rsid w:val="1E09CFB2"/>
    <w:rsid w:val="1E1F83DF"/>
    <w:rsid w:val="1E33A80F"/>
    <w:rsid w:val="1E63FB67"/>
    <w:rsid w:val="1EDE7328"/>
    <w:rsid w:val="1EE62243"/>
    <w:rsid w:val="1F0CB0B8"/>
    <w:rsid w:val="1F29D9C1"/>
    <w:rsid w:val="1F6887DA"/>
    <w:rsid w:val="1F6D1F6D"/>
    <w:rsid w:val="1F8048F0"/>
    <w:rsid w:val="1FC0DF29"/>
    <w:rsid w:val="1FDAA18F"/>
    <w:rsid w:val="20229BB0"/>
    <w:rsid w:val="202EAF52"/>
    <w:rsid w:val="2046E53F"/>
    <w:rsid w:val="205CAC73"/>
    <w:rsid w:val="206696AB"/>
    <w:rsid w:val="20C5AA22"/>
    <w:rsid w:val="20D131BB"/>
    <w:rsid w:val="20F34C6E"/>
    <w:rsid w:val="210701F5"/>
    <w:rsid w:val="2129F0C4"/>
    <w:rsid w:val="21392C51"/>
    <w:rsid w:val="2149C361"/>
    <w:rsid w:val="2179C3E6"/>
    <w:rsid w:val="2187A307"/>
    <w:rsid w:val="21A99B08"/>
    <w:rsid w:val="21B05563"/>
    <w:rsid w:val="21B17F8F"/>
    <w:rsid w:val="21D9AF05"/>
    <w:rsid w:val="21E19C8B"/>
    <w:rsid w:val="220860B5"/>
    <w:rsid w:val="228BACB7"/>
    <w:rsid w:val="228DA9E3"/>
    <w:rsid w:val="22907BF9"/>
    <w:rsid w:val="22FC50A3"/>
    <w:rsid w:val="234D4FF0"/>
    <w:rsid w:val="2352BADD"/>
    <w:rsid w:val="23620CC7"/>
    <w:rsid w:val="23ABF71D"/>
    <w:rsid w:val="23CFA82D"/>
    <w:rsid w:val="2405DA50"/>
    <w:rsid w:val="24112695"/>
    <w:rsid w:val="242C4CB3"/>
    <w:rsid w:val="245FEBBF"/>
    <w:rsid w:val="2479C96A"/>
    <w:rsid w:val="24A26202"/>
    <w:rsid w:val="24CB8F8A"/>
    <w:rsid w:val="255DBCC9"/>
    <w:rsid w:val="259E3E00"/>
    <w:rsid w:val="259FAD0D"/>
    <w:rsid w:val="25B3603E"/>
    <w:rsid w:val="25CB1C1F"/>
    <w:rsid w:val="2617BAC8"/>
    <w:rsid w:val="2661B0BB"/>
    <w:rsid w:val="266E8A07"/>
    <w:rsid w:val="26CBEDF7"/>
    <w:rsid w:val="26CE02C6"/>
    <w:rsid w:val="274ED006"/>
    <w:rsid w:val="2783C8DF"/>
    <w:rsid w:val="27F79066"/>
    <w:rsid w:val="27F9F993"/>
    <w:rsid w:val="28125615"/>
    <w:rsid w:val="281DBCA9"/>
    <w:rsid w:val="2870FA13"/>
    <w:rsid w:val="2878E74C"/>
    <w:rsid w:val="2889EB6E"/>
    <w:rsid w:val="28DAE4E4"/>
    <w:rsid w:val="28E5EB25"/>
    <w:rsid w:val="292DD2D8"/>
    <w:rsid w:val="2982583B"/>
    <w:rsid w:val="29DB24BE"/>
    <w:rsid w:val="29EE8A7B"/>
    <w:rsid w:val="2A0F02C7"/>
    <w:rsid w:val="2A6351BC"/>
    <w:rsid w:val="2A6626E7"/>
    <w:rsid w:val="2A80D386"/>
    <w:rsid w:val="2B347CDC"/>
    <w:rsid w:val="2B365C18"/>
    <w:rsid w:val="2B42C834"/>
    <w:rsid w:val="2B509BE3"/>
    <w:rsid w:val="2B65D7F7"/>
    <w:rsid w:val="2B6D792B"/>
    <w:rsid w:val="2B80914B"/>
    <w:rsid w:val="2B8CC106"/>
    <w:rsid w:val="2BFA1A47"/>
    <w:rsid w:val="2C0DC7B6"/>
    <w:rsid w:val="2C22D7E9"/>
    <w:rsid w:val="2C4C24C8"/>
    <w:rsid w:val="2CA3BE08"/>
    <w:rsid w:val="2CD05BC2"/>
    <w:rsid w:val="2D244F32"/>
    <w:rsid w:val="2D2D74D9"/>
    <w:rsid w:val="2D71E060"/>
    <w:rsid w:val="2DB5666A"/>
    <w:rsid w:val="2DC0499B"/>
    <w:rsid w:val="2E0F0FB4"/>
    <w:rsid w:val="2E0FC0DD"/>
    <w:rsid w:val="2E27296B"/>
    <w:rsid w:val="2E3873BB"/>
    <w:rsid w:val="2E46D474"/>
    <w:rsid w:val="2E4F1E9C"/>
    <w:rsid w:val="2E8FBBC5"/>
    <w:rsid w:val="2EA0EFAF"/>
    <w:rsid w:val="2EEEAA1D"/>
    <w:rsid w:val="2EF9084B"/>
    <w:rsid w:val="2F074C04"/>
    <w:rsid w:val="2F6A9D2D"/>
    <w:rsid w:val="2F72F3D4"/>
    <w:rsid w:val="2FB8239F"/>
    <w:rsid w:val="2FDBA85A"/>
    <w:rsid w:val="2FE24507"/>
    <w:rsid w:val="2FE795E9"/>
    <w:rsid w:val="30285A23"/>
    <w:rsid w:val="302F8A81"/>
    <w:rsid w:val="3055855F"/>
    <w:rsid w:val="3079DD3F"/>
    <w:rsid w:val="30B663CC"/>
    <w:rsid w:val="30EEB4F3"/>
    <w:rsid w:val="31020524"/>
    <w:rsid w:val="310CB003"/>
    <w:rsid w:val="3127F545"/>
    <w:rsid w:val="313B3E59"/>
    <w:rsid w:val="316B875D"/>
    <w:rsid w:val="317869D8"/>
    <w:rsid w:val="318941A4"/>
    <w:rsid w:val="319924F9"/>
    <w:rsid w:val="319C1273"/>
    <w:rsid w:val="31A960A4"/>
    <w:rsid w:val="31C26C25"/>
    <w:rsid w:val="31CD6396"/>
    <w:rsid w:val="31F2C552"/>
    <w:rsid w:val="3229B6D1"/>
    <w:rsid w:val="3231FB4D"/>
    <w:rsid w:val="3234EF10"/>
    <w:rsid w:val="3236D8FF"/>
    <w:rsid w:val="324C7E22"/>
    <w:rsid w:val="32F17997"/>
    <w:rsid w:val="32F18C6D"/>
    <w:rsid w:val="32F696E8"/>
    <w:rsid w:val="33058E6E"/>
    <w:rsid w:val="3355A2CB"/>
    <w:rsid w:val="336F4E25"/>
    <w:rsid w:val="3395B7A5"/>
    <w:rsid w:val="33970321"/>
    <w:rsid w:val="33B25E85"/>
    <w:rsid w:val="340520AD"/>
    <w:rsid w:val="34199961"/>
    <w:rsid w:val="3438DEA8"/>
    <w:rsid w:val="3443B956"/>
    <w:rsid w:val="34533D82"/>
    <w:rsid w:val="345736AD"/>
    <w:rsid w:val="3475A618"/>
    <w:rsid w:val="34A89FDE"/>
    <w:rsid w:val="34AECCD3"/>
    <w:rsid w:val="34C2454A"/>
    <w:rsid w:val="3537DAFA"/>
    <w:rsid w:val="3546C729"/>
    <w:rsid w:val="35AEE5C1"/>
    <w:rsid w:val="35F3070E"/>
    <w:rsid w:val="35FDB3B9"/>
    <w:rsid w:val="360F0762"/>
    <w:rsid w:val="361693A9"/>
    <w:rsid w:val="361BC64A"/>
    <w:rsid w:val="3658BDE3"/>
    <w:rsid w:val="365C4FE2"/>
    <w:rsid w:val="368CA97E"/>
    <w:rsid w:val="36A9A4E9"/>
    <w:rsid w:val="36BC0226"/>
    <w:rsid w:val="36D1AB64"/>
    <w:rsid w:val="36E07622"/>
    <w:rsid w:val="36E9FF47"/>
    <w:rsid w:val="36FEAAE9"/>
    <w:rsid w:val="370197D5"/>
    <w:rsid w:val="377C9125"/>
    <w:rsid w:val="37C5233D"/>
    <w:rsid w:val="37D00CAA"/>
    <w:rsid w:val="37D19186"/>
    <w:rsid w:val="3803E16A"/>
    <w:rsid w:val="3819D663"/>
    <w:rsid w:val="381A91C8"/>
    <w:rsid w:val="382CFF69"/>
    <w:rsid w:val="38534C52"/>
    <w:rsid w:val="388928F7"/>
    <w:rsid w:val="3889569F"/>
    <w:rsid w:val="389B6C4C"/>
    <w:rsid w:val="38D665FD"/>
    <w:rsid w:val="38E9A8DC"/>
    <w:rsid w:val="3912A279"/>
    <w:rsid w:val="3927F29B"/>
    <w:rsid w:val="393ACA39"/>
    <w:rsid w:val="399E04F9"/>
    <w:rsid w:val="39C24F8A"/>
    <w:rsid w:val="39C5146A"/>
    <w:rsid w:val="39E0E026"/>
    <w:rsid w:val="3A17E996"/>
    <w:rsid w:val="3A21A009"/>
    <w:rsid w:val="3A2A761C"/>
    <w:rsid w:val="3A2CA463"/>
    <w:rsid w:val="3A5B1FBB"/>
    <w:rsid w:val="3A7A43F7"/>
    <w:rsid w:val="3AD69BFA"/>
    <w:rsid w:val="3AE88456"/>
    <w:rsid w:val="3AF5FBC3"/>
    <w:rsid w:val="3BFA0A1F"/>
    <w:rsid w:val="3C044B8C"/>
    <w:rsid w:val="3C11A978"/>
    <w:rsid w:val="3C200500"/>
    <w:rsid w:val="3C550ED4"/>
    <w:rsid w:val="3C64A12D"/>
    <w:rsid w:val="3CB815B4"/>
    <w:rsid w:val="3CCB8745"/>
    <w:rsid w:val="3CDD7A0D"/>
    <w:rsid w:val="3CE2DA00"/>
    <w:rsid w:val="3D17AE73"/>
    <w:rsid w:val="3D355D34"/>
    <w:rsid w:val="3D4F8A58"/>
    <w:rsid w:val="3D5B7672"/>
    <w:rsid w:val="3D6FB379"/>
    <w:rsid w:val="3E104509"/>
    <w:rsid w:val="3E72E6BB"/>
    <w:rsid w:val="3E8D1B6B"/>
    <w:rsid w:val="3EA5592C"/>
    <w:rsid w:val="3EF03CE2"/>
    <w:rsid w:val="3F2BF0F2"/>
    <w:rsid w:val="3F4A2422"/>
    <w:rsid w:val="3F60733E"/>
    <w:rsid w:val="3F6F04EC"/>
    <w:rsid w:val="3FCD6310"/>
    <w:rsid w:val="3FE0D790"/>
    <w:rsid w:val="3FF58241"/>
    <w:rsid w:val="400F08A5"/>
    <w:rsid w:val="40223DA6"/>
    <w:rsid w:val="402E6530"/>
    <w:rsid w:val="4036AEAD"/>
    <w:rsid w:val="405357C5"/>
    <w:rsid w:val="40DA6FFF"/>
    <w:rsid w:val="40E5CDA8"/>
    <w:rsid w:val="41419F9D"/>
    <w:rsid w:val="4144ACC5"/>
    <w:rsid w:val="4169149B"/>
    <w:rsid w:val="41C0A5D0"/>
    <w:rsid w:val="41EB1F96"/>
    <w:rsid w:val="4226FA0F"/>
    <w:rsid w:val="4241A71A"/>
    <w:rsid w:val="4273A275"/>
    <w:rsid w:val="4293A33C"/>
    <w:rsid w:val="4305B44A"/>
    <w:rsid w:val="43350013"/>
    <w:rsid w:val="43375DEC"/>
    <w:rsid w:val="4360A811"/>
    <w:rsid w:val="43AB3771"/>
    <w:rsid w:val="43C297D4"/>
    <w:rsid w:val="43D45422"/>
    <w:rsid w:val="43D650E0"/>
    <w:rsid w:val="43EACF63"/>
    <w:rsid w:val="43F4E8D6"/>
    <w:rsid w:val="441E8529"/>
    <w:rsid w:val="445F19AD"/>
    <w:rsid w:val="4476DB6D"/>
    <w:rsid w:val="44CA5C1D"/>
    <w:rsid w:val="44CCDF53"/>
    <w:rsid w:val="44F6B8D1"/>
    <w:rsid w:val="4577302B"/>
    <w:rsid w:val="4590EF95"/>
    <w:rsid w:val="459D144F"/>
    <w:rsid w:val="459FD11A"/>
    <w:rsid w:val="45EDD867"/>
    <w:rsid w:val="45F16CE7"/>
    <w:rsid w:val="46476DF4"/>
    <w:rsid w:val="466205FC"/>
    <w:rsid w:val="467153C2"/>
    <w:rsid w:val="467B8B15"/>
    <w:rsid w:val="4692C69C"/>
    <w:rsid w:val="46A130BC"/>
    <w:rsid w:val="46CAC1B3"/>
    <w:rsid w:val="46E14860"/>
    <w:rsid w:val="46E2D833"/>
    <w:rsid w:val="46EA7C93"/>
    <w:rsid w:val="474A4F53"/>
    <w:rsid w:val="479C0156"/>
    <w:rsid w:val="47BDDED0"/>
    <w:rsid w:val="47C5E8E3"/>
    <w:rsid w:val="47D9CD75"/>
    <w:rsid w:val="47E785A9"/>
    <w:rsid w:val="481FD0C7"/>
    <w:rsid w:val="483F5C3D"/>
    <w:rsid w:val="4849A6F4"/>
    <w:rsid w:val="485C9DF2"/>
    <w:rsid w:val="489D353C"/>
    <w:rsid w:val="48E81973"/>
    <w:rsid w:val="4905ACA8"/>
    <w:rsid w:val="490C9269"/>
    <w:rsid w:val="492224E9"/>
    <w:rsid w:val="4934512A"/>
    <w:rsid w:val="4985E572"/>
    <w:rsid w:val="49CF0090"/>
    <w:rsid w:val="49EE78E4"/>
    <w:rsid w:val="49F36965"/>
    <w:rsid w:val="4A026275"/>
    <w:rsid w:val="4A53904B"/>
    <w:rsid w:val="4A8F822C"/>
    <w:rsid w:val="4AB508A0"/>
    <w:rsid w:val="4AF39F06"/>
    <w:rsid w:val="4AF4E0E9"/>
    <w:rsid w:val="4AF761EC"/>
    <w:rsid w:val="4B2A1B44"/>
    <w:rsid w:val="4B436B70"/>
    <w:rsid w:val="4B662921"/>
    <w:rsid w:val="4B81504B"/>
    <w:rsid w:val="4BBB2BE5"/>
    <w:rsid w:val="4BF906A0"/>
    <w:rsid w:val="4C041847"/>
    <w:rsid w:val="4C31D483"/>
    <w:rsid w:val="4C992350"/>
    <w:rsid w:val="4CEAD2EA"/>
    <w:rsid w:val="4CFE041C"/>
    <w:rsid w:val="4D5C1925"/>
    <w:rsid w:val="4DC40087"/>
    <w:rsid w:val="4DCC05F6"/>
    <w:rsid w:val="4DDC0822"/>
    <w:rsid w:val="4DDE19ED"/>
    <w:rsid w:val="4DE9D989"/>
    <w:rsid w:val="4DF4C682"/>
    <w:rsid w:val="4E0A3A42"/>
    <w:rsid w:val="4E26E24B"/>
    <w:rsid w:val="4E327800"/>
    <w:rsid w:val="4E48B86B"/>
    <w:rsid w:val="4E4E2C49"/>
    <w:rsid w:val="4E5F9DE8"/>
    <w:rsid w:val="4E9F7538"/>
    <w:rsid w:val="4EA7AFBC"/>
    <w:rsid w:val="4EC02DC4"/>
    <w:rsid w:val="4ED6A1ED"/>
    <w:rsid w:val="4EF2591E"/>
    <w:rsid w:val="4EFFDEFE"/>
    <w:rsid w:val="4F31C6E3"/>
    <w:rsid w:val="4F7AC440"/>
    <w:rsid w:val="4F8741A9"/>
    <w:rsid w:val="4F9D11BD"/>
    <w:rsid w:val="4FBEB3F7"/>
    <w:rsid w:val="4FF3E688"/>
    <w:rsid w:val="50039682"/>
    <w:rsid w:val="5006E388"/>
    <w:rsid w:val="502F4F64"/>
    <w:rsid w:val="506E462D"/>
    <w:rsid w:val="507E0008"/>
    <w:rsid w:val="5087F27F"/>
    <w:rsid w:val="50B7C5DC"/>
    <w:rsid w:val="50D07F40"/>
    <w:rsid w:val="50ECE1E4"/>
    <w:rsid w:val="51244A24"/>
    <w:rsid w:val="515310F0"/>
    <w:rsid w:val="515DF850"/>
    <w:rsid w:val="51936118"/>
    <w:rsid w:val="519E6F16"/>
    <w:rsid w:val="51ABAC15"/>
    <w:rsid w:val="51CFB924"/>
    <w:rsid w:val="51D74A5B"/>
    <w:rsid w:val="51EE9016"/>
    <w:rsid w:val="52187284"/>
    <w:rsid w:val="5236CF7D"/>
    <w:rsid w:val="525299E9"/>
    <w:rsid w:val="52813071"/>
    <w:rsid w:val="52902D62"/>
    <w:rsid w:val="52996A10"/>
    <w:rsid w:val="52B33312"/>
    <w:rsid w:val="52BB37AF"/>
    <w:rsid w:val="53809231"/>
    <w:rsid w:val="53956686"/>
    <w:rsid w:val="54044B08"/>
    <w:rsid w:val="546C397D"/>
    <w:rsid w:val="547F3F95"/>
    <w:rsid w:val="54A01852"/>
    <w:rsid w:val="54E24340"/>
    <w:rsid w:val="551C6292"/>
    <w:rsid w:val="55BC87E6"/>
    <w:rsid w:val="55CB38C1"/>
    <w:rsid w:val="55D52960"/>
    <w:rsid w:val="55EAD3D4"/>
    <w:rsid w:val="55FD1730"/>
    <w:rsid w:val="5655691D"/>
    <w:rsid w:val="567E8BEC"/>
    <w:rsid w:val="56D28087"/>
    <w:rsid w:val="56DA099E"/>
    <w:rsid w:val="56DA57E4"/>
    <w:rsid w:val="56DC069D"/>
    <w:rsid w:val="56EBE3A7"/>
    <w:rsid w:val="573BEBCA"/>
    <w:rsid w:val="574C477B"/>
    <w:rsid w:val="577A634B"/>
    <w:rsid w:val="5792A34B"/>
    <w:rsid w:val="57B307F0"/>
    <w:rsid w:val="57D213A2"/>
    <w:rsid w:val="57E72AFE"/>
    <w:rsid w:val="581AE2E3"/>
    <w:rsid w:val="582A4146"/>
    <w:rsid w:val="582C22E1"/>
    <w:rsid w:val="5855EE71"/>
    <w:rsid w:val="5880B6D6"/>
    <w:rsid w:val="589B9DFE"/>
    <w:rsid w:val="58CB3847"/>
    <w:rsid w:val="59119706"/>
    <w:rsid w:val="591312CC"/>
    <w:rsid w:val="5918E72E"/>
    <w:rsid w:val="5934C189"/>
    <w:rsid w:val="594415E7"/>
    <w:rsid w:val="594B1F7A"/>
    <w:rsid w:val="595071DC"/>
    <w:rsid w:val="59516736"/>
    <w:rsid w:val="59EFD3B5"/>
    <w:rsid w:val="5A1991DF"/>
    <w:rsid w:val="5A5BD3D9"/>
    <w:rsid w:val="5A6438C2"/>
    <w:rsid w:val="5A64E877"/>
    <w:rsid w:val="5A738C8C"/>
    <w:rsid w:val="5A84CB98"/>
    <w:rsid w:val="5AA6C5D9"/>
    <w:rsid w:val="5AD32205"/>
    <w:rsid w:val="5AD64302"/>
    <w:rsid w:val="5AD68A59"/>
    <w:rsid w:val="5AFCBF05"/>
    <w:rsid w:val="5AFDD891"/>
    <w:rsid w:val="5B86EEBA"/>
    <w:rsid w:val="5B96EACF"/>
    <w:rsid w:val="5BB40171"/>
    <w:rsid w:val="5BC7CCA3"/>
    <w:rsid w:val="5BE59F49"/>
    <w:rsid w:val="5BFF47DF"/>
    <w:rsid w:val="5C3317C2"/>
    <w:rsid w:val="5C51E6A8"/>
    <w:rsid w:val="5C73CC37"/>
    <w:rsid w:val="5CAB2A37"/>
    <w:rsid w:val="5D1992D3"/>
    <w:rsid w:val="5D6E95A9"/>
    <w:rsid w:val="5DAB2D4E"/>
    <w:rsid w:val="5DDB23AA"/>
    <w:rsid w:val="5DFA7B38"/>
    <w:rsid w:val="5E1E909D"/>
    <w:rsid w:val="5E2B9D73"/>
    <w:rsid w:val="5E2BD55A"/>
    <w:rsid w:val="5E4FC442"/>
    <w:rsid w:val="5EB56334"/>
    <w:rsid w:val="5EDAD902"/>
    <w:rsid w:val="5EDD67C2"/>
    <w:rsid w:val="5F0A660A"/>
    <w:rsid w:val="5F3F964C"/>
    <w:rsid w:val="5F55422B"/>
    <w:rsid w:val="5FA9A6D8"/>
    <w:rsid w:val="5FC99B40"/>
    <w:rsid w:val="5FCBEAB0"/>
    <w:rsid w:val="6063CCAD"/>
    <w:rsid w:val="60793823"/>
    <w:rsid w:val="60A8B904"/>
    <w:rsid w:val="60D5C4CE"/>
    <w:rsid w:val="610B0406"/>
    <w:rsid w:val="6167BB11"/>
    <w:rsid w:val="61A7033D"/>
    <w:rsid w:val="61EC4DF8"/>
    <w:rsid w:val="62150884"/>
    <w:rsid w:val="6241B601"/>
    <w:rsid w:val="625D8989"/>
    <w:rsid w:val="628AE3FE"/>
    <w:rsid w:val="62C430A9"/>
    <w:rsid w:val="6319E92F"/>
    <w:rsid w:val="633451F5"/>
    <w:rsid w:val="633B697E"/>
    <w:rsid w:val="636D6BB6"/>
    <w:rsid w:val="6391F8D4"/>
    <w:rsid w:val="63AD5E84"/>
    <w:rsid w:val="63C4B45B"/>
    <w:rsid w:val="63E9B09F"/>
    <w:rsid w:val="64216C90"/>
    <w:rsid w:val="644B6863"/>
    <w:rsid w:val="6462A7F6"/>
    <w:rsid w:val="64780327"/>
    <w:rsid w:val="64ABD6D2"/>
    <w:rsid w:val="64B732D6"/>
    <w:rsid w:val="64D0AEBC"/>
    <w:rsid w:val="64DE775A"/>
    <w:rsid w:val="64E67B10"/>
    <w:rsid w:val="64FC4C2F"/>
    <w:rsid w:val="650E128D"/>
    <w:rsid w:val="652B38F5"/>
    <w:rsid w:val="65301E60"/>
    <w:rsid w:val="6541AAA9"/>
    <w:rsid w:val="6544C38C"/>
    <w:rsid w:val="657D8078"/>
    <w:rsid w:val="65818FEE"/>
    <w:rsid w:val="658C818F"/>
    <w:rsid w:val="65C2272A"/>
    <w:rsid w:val="65C5774B"/>
    <w:rsid w:val="663C90ED"/>
    <w:rsid w:val="663E7CFC"/>
    <w:rsid w:val="66AF3F25"/>
    <w:rsid w:val="66CB9036"/>
    <w:rsid w:val="66CDF320"/>
    <w:rsid w:val="66FED22B"/>
    <w:rsid w:val="67616A0B"/>
    <w:rsid w:val="678A844A"/>
    <w:rsid w:val="67DCEB34"/>
    <w:rsid w:val="68130A2A"/>
    <w:rsid w:val="68140838"/>
    <w:rsid w:val="684D1986"/>
    <w:rsid w:val="686DB540"/>
    <w:rsid w:val="686DCF2C"/>
    <w:rsid w:val="687A9D34"/>
    <w:rsid w:val="6883415F"/>
    <w:rsid w:val="68AAF9F4"/>
    <w:rsid w:val="68B592FB"/>
    <w:rsid w:val="68DF1A23"/>
    <w:rsid w:val="68E8F7EE"/>
    <w:rsid w:val="6950086D"/>
    <w:rsid w:val="6957A4C2"/>
    <w:rsid w:val="697A6CA1"/>
    <w:rsid w:val="69AFFBB1"/>
    <w:rsid w:val="69BB7E05"/>
    <w:rsid w:val="69C952BD"/>
    <w:rsid w:val="6A84872B"/>
    <w:rsid w:val="6AAC8619"/>
    <w:rsid w:val="6B0DC822"/>
    <w:rsid w:val="6B269DEF"/>
    <w:rsid w:val="6B2D6B26"/>
    <w:rsid w:val="6B544216"/>
    <w:rsid w:val="6B81BBC7"/>
    <w:rsid w:val="6B94F4C8"/>
    <w:rsid w:val="6BA8410D"/>
    <w:rsid w:val="6BBFFD04"/>
    <w:rsid w:val="6BC141B5"/>
    <w:rsid w:val="6C26EEB8"/>
    <w:rsid w:val="6C340247"/>
    <w:rsid w:val="6C720603"/>
    <w:rsid w:val="6CAE5CAA"/>
    <w:rsid w:val="6CB2E24D"/>
    <w:rsid w:val="6CD5A7FF"/>
    <w:rsid w:val="6CD75F9D"/>
    <w:rsid w:val="6CF01277"/>
    <w:rsid w:val="6D1D8A5C"/>
    <w:rsid w:val="6D73337F"/>
    <w:rsid w:val="6D7E6B17"/>
    <w:rsid w:val="6D8D3A19"/>
    <w:rsid w:val="6DB8F2EC"/>
    <w:rsid w:val="6DCE1458"/>
    <w:rsid w:val="6DD22E77"/>
    <w:rsid w:val="6E0285CD"/>
    <w:rsid w:val="6E0E4685"/>
    <w:rsid w:val="6E21FB88"/>
    <w:rsid w:val="6E57D9BB"/>
    <w:rsid w:val="6E9BEBAE"/>
    <w:rsid w:val="6EA95795"/>
    <w:rsid w:val="6ECCFB2E"/>
    <w:rsid w:val="6EF79DC6"/>
    <w:rsid w:val="6F03212C"/>
    <w:rsid w:val="6F035E5E"/>
    <w:rsid w:val="6FAC06E1"/>
    <w:rsid w:val="6FAEF84C"/>
    <w:rsid w:val="6FB19534"/>
    <w:rsid w:val="6FBDCBE9"/>
    <w:rsid w:val="6FD032B2"/>
    <w:rsid w:val="6FD14205"/>
    <w:rsid w:val="702B7736"/>
    <w:rsid w:val="706366F6"/>
    <w:rsid w:val="7064F377"/>
    <w:rsid w:val="7072F8D9"/>
    <w:rsid w:val="707EF289"/>
    <w:rsid w:val="70A14B58"/>
    <w:rsid w:val="70B1EB3D"/>
    <w:rsid w:val="70F8FF61"/>
    <w:rsid w:val="7123487D"/>
    <w:rsid w:val="712B61C9"/>
    <w:rsid w:val="7169299A"/>
    <w:rsid w:val="7169B75B"/>
    <w:rsid w:val="717DDEDB"/>
    <w:rsid w:val="7183844D"/>
    <w:rsid w:val="719C5710"/>
    <w:rsid w:val="71CB9FE5"/>
    <w:rsid w:val="721FD0BE"/>
    <w:rsid w:val="7227D819"/>
    <w:rsid w:val="728B1E0E"/>
    <w:rsid w:val="72FF038A"/>
    <w:rsid w:val="730587BC"/>
    <w:rsid w:val="734A5479"/>
    <w:rsid w:val="73928CEF"/>
    <w:rsid w:val="746DA625"/>
    <w:rsid w:val="74A1CA16"/>
    <w:rsid w:val="74CB1DE2"/>
    <w:rsid w:val="74DC3779"/>
    <w:rsid w:val="74E640AA"/>
    <w:rsid w:val="750B2D32"/>
    <w:rsid w:val="750DBD79"/>
    <w:rsid w:val="7553579B"/>
    <w:rsid w:val="758D9DE8"/>
    <w:rsid w:val="75901A33"/>
    <w:rsid w:val="7597B8DE"/>
    <w:rsid w:val="75F1AE5A"/>
    <w:rsid w:val="763D9A77"/>
    <w:rsid w:val="764642B0"/>
    <w:rsid w:val="76598EC2"/>
    <w:rsid w:val="76845A71"/>
    <w:rsid w:val="76D2C5F8"/>
    <w:rsid w:val="76D66FA6"/>
    <w:rsid w:val="76EA118D"/>
    <w:rsid w:val="7718DAD9"/>
    <w:rsid w:val="773E34A3"/>
    <w:rsid w:val="779745B1"/>
    <w:rsid w:val="7799D0BE"/>
    <w:rsid w:val="77D96AD8"/>
    <w:rsid w:val="77EDE9F9"/>
    <w:rsid w:val="7821B90C"/>
    <w:rsid w:val="78320A41"/>
    <w:rsid w:val="78563099"/>
    <w:rsid w:val="78801F81"/>
    <w:rsid w:val="78B63143"/>
    <w:rsid w:val="791C5EBD"/>
    <w:rsid w:val="794A094B"/>
    <w:rsid w:val="795A8DE6"/>
    <w:rsid w:val="798C687C"/>
    <w:rsid w:val="799311E5"/>
    <w:rsid w:val="79B6168B"/>
    <w:rsid w:val="79F066BC"/>
    <w:rsid w:val="7A0179CB"/>
    <w:rsid w:val="7A107CFB"/>
    <w:rsid w:val="7A13DA4F"/>
    <w:rsid w:val="7A15DD93"/>
    <w:rsid w:val="7A48BEDB"/>
    <w:rsid w:val="7A6D8461"/>
    <w:rsid w:val="7AA77150"/>
    <w:rsid w:val="7AE9D23C"/>
    <w:rsid w:val="7AECDED5"/>
    <w:rsid w:val="7AF96F39"/>
    <w:rsid w:val="7B0949E8"/>
    <w:rsid w:val="7B0A1FE4"/>
    <w:rsid w:val="7B0A4104"/>
    <w:rsid w:val="7B3DA475"/>
    <w:rsid w:val="7BBB069E"/>
    <w:rsid w:val="7BE1A89B"/>
    <w:rsid w:val="7BFF5BB7"/>
    <w:rsid w:val="7C115A86"/>
    <w:rsid w:val="7C2FDD62"/>
    <w:rsid w:val="7C4D8D67"/>
    <w:rsid w:val="7D5CA41E"/>
    <w:rsid w:val="7DDB0238"/>
    <w:rsid w:val="7DEC6547"/>
    <w:rsid w:val="7E06CB26"/>
    <w:rsid w:val="7E254E6C"/>
    <w:rsid w:val="7EFC972D"/>
    <w:rsid w:val="7F384CC8"/>
    <w:rsid w:val="7F71053A"/>
    <w:rsid w:val="7FC0DBFE"/>
    <w:rsid w:val="7FC8F2F0"/>
    <w:rsid w:val="7FD4F60E"/>
    <w:rsid w:val="7FE2B278"/>
    <w:rsid w:val="7FE449EC"/>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95795"/>
  <w15:chartTrackingRefBased/>
  <w15:docId w15:val="{095AE5A8-F7CC-474B-8A35-F55B7FC5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4EA7AFBC"/>
  </w:style>
  <w:style w:type="character" w:customStyle="1" w:styleId="eop">
    <w:name w:val="eop"/>
    <w:basedOn w:val="DefaultParagraphFont"/>
    <w:rsid w:val="4EA7AFB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CC39A3"/>
    <w:pPr>
      <w:ind w:left="720"/>
      <w:contextualSpacing/>
    </w:pPr>
  </w:style>
  <w:style w:type="character" w:styleId="UnresolvedMention">
    <w:name w:val="Unresolved Mention"/>
    <w:basedOn w:val="DefaultParagraphFont"/>
    <w:uiPriority w:val="99"/>
    <w:semiHidden/>
    <w:unhideWhenUsed/>
    <w:rsid w:val="00B7059B"/>
    <w:rPr>
      <w:color w:val="605E5C"/>
      <w:shd w:val="clear" w:color="auto" w:fill="E1DFDD"/>
    </w:rPr>
  </w:style>
  <w:style w:type="character" w:styleId="FollowedHyperlink">
    <w:name w:val="FollowedHyperlink"/>
    <w:basedOn w:val="DefaultParagraphFont"/>
    <w:uiPriority w:val="99"/>
    <w:semiHidden/>
    <w:unhideWhenUsed/>
    <w:rsid w:val="003011F6"/>
    <w:rPr>
      <w:color w:val="954F72" w:themeColor="followedHyperlink"/>
      <w:u w:val="single"/>
    </w:rPr>
  </w:style>
  <w:style w:type="character" w:styleId="Strong">
    <w:name w:val="Strong"/>
    <w:basedOn w:val="DefaultParagraphFont"/>
    <w:uiPriority w:val="22"/>
    <w:qFormat/>
    <w:rsid w:val="00FA53AD"/>
    <w:rPr>
      <w:b/>
      <w:bCs/>
    </w:rPr>
  </w:style>
  <w:style w:type="paragraph" w:styleId="NormalWeb">
    <w:name w:val="Normal (Web)"/>
    <w:basedOn w:val="Normal"/>
    <w:uiPriority w:val="99"/>
    <w:semiHidden/>
    <w:unhideWhenUsed/>
    <w:rsid w:val="00402B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756320"/>
    <w:pPr>
      <w:spacing w:before="100" w:beforeAutospacing="1" w:after="100" w:afterAutospacing="1" w:line="240" w:lineRule="auto"/>
    </w:pPr>
    <w:rPr>
      <w:rFonts w:ascii="Times New Roman" w:eastAsia="Times New Roman" w:hAnsi="Times New Roman" w:cs="Times New Roman"/>
      <w:sz w:val="24"/>
      <w:szCs w:val="24"/>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74217">
      <w:bodyDiv w:val="1"/>
      <w:marLeft w:val="0"/>
      <w:marRight w:val="0"/>
      <w:marTop w:val="0"/>
      <w:marBottom w:val="0"/>
      <w:divBdr>
        <w:top w:val="none" w:sz="0" w:space="0" w:color="auto"/>
        <w:left w:val="none" w:sz="0" w:space="0" w:color="auto"/>
        <w:bottom w:val="none" w:sz="0" w:space="0" w:color="auto"/>
        <w:right w:val="none" w:sz="0" w:space="0" w:color="auto"/>
      </w:divBdr>
      <w:divsChild>
        <w:div w:id="130052761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195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6749">
      <w:bodyDiv w:val="1"/>
      <w:marLeft w:val="0"/>
      <w:marRight w:val="0"/>
      <w:marTop w:val="0"/>
      <w:marBottom w:val="0"/>
      <w:divBdr>
        <w:top w:val="none" w:sz="0" w:space="0" w:color="auto"/>
        <w:left w:val="none" w:sz="0" w:space="0" w:color="auto"/>
        <w:bottom w:val="none" w:sz="0" w:space="0" w:color="auto"/>
        <w:right w:val="none" w:sz="0" w:space="0" w:color="auto"/>
      </w:divBdr>
    </w:div>
    <w:div w:id="854927544">
      <w:bodyDiv w:val="1"/>
      <w:marLeft w:val="0"/>
      <w:marRight w:val="0"/>
      <w:marTop w:val="0"/>
      <w:marBottom w:val="0"/>
      <w:divBdr>
        <w:top w:val="none" w:sz="0" w:space="0" w:color="auto"/>
        <w:left w:val="none" w:sz="0" w:space="0" w:color="auto"/>
        <w:bottom w:val="none" w:sz="0" w:space="0" w:color="auto"/>
        <w:right w:val="none" w:sz="0" w:space="0" w:color="auto"/>
      </w:divBdr>
    </w:div>
    <w:div w:id="1281495853">
      <w:bodyDiv w:val="1"/>
      <w:marLeft w:val="0"/>
      <w:marRight w:val="0"/>
      <w:marTop w:val="0"/>
      <w:marBottom w:val="0"/>
      <w:divBdr>
        <w:top w:val="none" w:sz="0" w:space="0" w:color="auto"/>
        <w:left w:val="none" w:sz="0" w:space="0" w:color="auto"/>
        <w:bottom w:val="none" w:sz="0" w:space="0" w:color="auto"/>
        <w:right w:val="none" w:sz="0" w:space="0" w:color="auto"/>
      </w:divBdr>
      <w:divsChild>
        <w:div w:id="53701835">
          <w:marLeft w:val="0"/>
          <w:marRight w:val="0"/>
          <w:marTop w:val="0"/>
          <w:marBottom w:val="0"/>
          <w:divBdr>
            <w:top w:val="none" w:sz="0" w:space="0" w:color="auto"/>
            <w:left w:val="none" w:sz="0" w:space="0" w:color="auto"/>
            <w:bottom w:val="none" w:sz="0" w:space="0" w:color="auto"/>
            <w:right w:val="none" w:sz="0" w:space="0" w:color="auto"/>
          </w:divBdr>
        </w:div>
        <w:div w:id="452794793">
          <w:marLeft w:val="0"/>
          <w:marRight w:val="0"/>
          <w:marTop w:val="0"/>
          <w:marBottom w:val="0"/>
          <w:divBdr>
            <w:top w:val="none" w:sz="0" w:space="0" w:color="auto"/>
            <w:left w:val="none" w:sz="0" w:space="0" w:color="auto"/>
            <w:bottom w:val="none" w:sz="0" w:space="0" w:color="auto"/>
            <w:right w:val="none" w:sz="0" w:space="0" w:color="auto"/>
          </w:divBdr>
        </w:div>
        <w:div w:id="532159992">
          <w:marLeft w:val="0"/>
          <w:marRight w:val="0"/>
          <w:marTop w:val="0"/>
          <w:marBottom w:val="0"/>
          <w:divBdr>
            <w:top w:val="none" w:sz="0" w:space="0" w:color="auto"/>
            <w:left w:val="none" w:sz="0" w:space="0" w:color="auto"/>
            <w:bottom w:val="none" w:sz="0" w:space="0" w:color="auto"/>
            <w:right w:val="none" w:sz="0" w:space="0" w:color="auto"/>
          </w:divBdr>
        </w:div>
        <w:div w:id="923800287">
          <w:marLeft w:val="0"/>
          <w:marRight w:val="0"/>
          <w:marTop w:val="0"/>
          <w:marBottom w:val="0"/>
          <w:divBdr>
            <w:top w:val="none" w:sz="0" w:space="0" w:color="auto"/>
            <w:left w:val="none" w:sz="0" w:space="0" w:color="auto"/>
            <w:bottom w:val="none" w:sz="0" w:space="0" w:color="auto"/>
            <w:right w:val="none" w:sz="0" w:space="0" w:color="auto"/>
          </w:divBdr>
        </w:div>
        <w:div w:id="1351689171">
          <w:marLeft w:val="0"/>
          <w:marRight w:val="0"/>
          <w:marTop w:val="0"/>
          <w:marBottom w:val="0"/>
          <w:divBdr>
            <w:top w:val="none" w:sz="0" w:space="0" w:color="auto"/>
            <w:left w:val="none" w:sz="0" w:space="0" w:color="auto"/>
            <w:bottom w:val="none" w:sz="0" w:space="0" w:color="auto"/>
            <w:right w:val="none" w:sz="0" w:space="0" w:color="auto"/>
          </w:divBdr>
        </w:div>
        <w:div w:id="1404376635">
          <w:marLeft w:val="0"/>
          <w:marRight w:val="0"/>
          <w:marTop w:val="0"/>
          <w:marBottom w:val="0"/>
          <w:divBdr>
            <w:top w:val="none" w:sz="0" w:space="0" w:color="auto"/>
            <w:left w:val="none" w:sz="0" w:space="0" w:color="auto"/>
            <w:bottom w:val="none" w:sz="0" w:space="0" w:color="auto"/>
            <w:right w:val="none" w:sz="0" w:space="0" w:color="auto"/>
          </w:divBdr>
        </w:div>
        <w:div w:id="1491755277">
          <w:marLeft w:val="0"/>
          <w:marRight w:val="0"/>
          <w:marTop w:val="0"/>
          <w:marBottom w:val="0"/>
          <w:divBdr>
            <w:top w:val="none" w:sz="0" w:space="0" w:color="auto"/>
            <w:left w:val="none" w:sz="0" w:space="0" w:color="auto"/>
            <w:bottom w:val="none" w:sz="0" w:space="0" w:color="auto"/>
            <w:right w:val="none" w:sz="0" w:space="0" w:color="auto"/>
          </w:divBdr>
        </w:div>
        <w:div w:id="1672442867">
          <w:marLeft w:val="0"/>
          <w:marRight w:val="0"/>
          <w:marTop w:val="0"/>
          <w:marBottom w:val="0"/>
          <w:divBdr>
            <w:top w:val="none" w:sz="0" w:space="0" w:color="auto"/>
            <w:left w:val="none" w:sz="0" w:space="0" w:color="auto"/>
            <w:bottom w:val="none" w:sz="0" w:space="0" w:color="auto"/>
            <w:right w:val="none" w:sz="0" w:space="0" w:color="auto"/>
          </w:divBdr>
        </w:div>
        <w:div w:id="1949316320">
          <w:marLeft w:val="0"/>
          <w:marRight w:val="0"/>
          <w:marTop w:val="0"/>
          <w:marBottom w:val="0"/>
          <w:divBdr>
            <w:top w:val="none" w:sz="0" w:space="0" w:color="auto"/>
            <w:left w:val="none" w:sz="0" w:space="0" w:color="auto"/>
            <w:bottom w:val="none" w:sz="0" w:space="0" w:color="auto"/>
            <w:right w:val="none" w:sz="0" w:space="0" w:color="auto"/>
          </w:divBdr>
        </w:div>
        <w:div w:id="2020767770">
          <w:marLeft w:val="0"/>
          <w:marRight w:val="0"/>
          <w:marTop w:val="0"/>
          <w:marBottom w:val="0"/>
          <w:divBdr>
            <w:top w:val="none" w:sz="0" w:space="0" w:color="auto"/>
            <w:left w:val="none" w:sz="0" w:space="0" w:color="auto"/>
            <w:bottom w:val="none" w:sz="0" w:space="0" w:color="auto"/>
            <w:right w:val="none" w:sz="0" w:space="0" w:color="auto"/>
          </w:divBdr>
        </w:div>
        <w:div w:id="2092461411">
          <w:marLeft w:val="0"/>
          <w:marRight w:val="0"/>
          <w:marTop w:val="0"/>
          <w:marBottom w:val="0"/>
          <w:divBdr>
            <w:top w:val="none" w:sz="0" w:space="0" w:color="auto"/>
            <w:left w:val="none" w:sz="0" w:space="0" w:color="auto"/>
            <w:bottom w:val="none" w:sz="0" w:space="0" w:color="auto"/>
            <w:right w:val="none" w:sz="0" w:space="0" w:color="auto"/>
          </w:divBdr>
        </w:div>
      </w:divsChild>
    </w:div>
    <w:div w:id="1429889990">
      <w:bodyDiv w:val="1"/>
      <w:marLeft w:val="0"/>
      <w:marRight w:val="0"/>
      <w:marTop w:val="0"/>
      <w:marBottom w:val="0"/>
      <w:divBdr>
        <w:top w:val="none" w:sz="0" w:space="0" w:color="auto"/>
        <w:left w:val="none" w:sz="0" w:space="0" w:color="auto"/>
        <w:bottom w:val="none" w:sz="0" w:space="0" w:color="auto"/>
        <w:right w:val="none" w:sz="0" w:space="0" w:color="auto"/>
      </w:divBdr>
    </w:div>
    <w:div w:id="1801873085">
      <w:bodyDiv w:val="1"/>
      <w:marLeft w:val="0"/>
      <w:marRight w:val="0"/>
      <w:marTop w:val="0"/>
      <w:marBottom w:val="0"/>
      <w:divBdr>
        <w:top w:val="none" w:sz="0" w:space="0" w:color="auto"/>
        <w:left w:val="none" w:sz="0" w:space="0" w:color="auto"/>
        <w:bottom w:val="none" w:sz="0" w:space="0" w:color="auto"/>
        <w:right w:val="none" w:sz="0" w:space="0" w:color="auto"/>
      </w:divBdr>
    </w:div>
    <w:div w:id="2018533664">
      <w:bodyDiv w:val="1"/>
      <w:marLeft w:val="0"/>
      <w:marRight w:val="0"/>
      <w:marTop w:val="0"/>
      <w:marBottom w:val="0"/>
      <w:divBdr>
        <w:top w:val="none" w:sz="0" w:space="0" w:color="auto"/>
        <w:left w:val="none" w:sz="0" w:space="0" w:color="auto"/>
        <w:bottom w:val="none" w:sz="0" w:space="0" w:color="auto"/>
        <w:right w:val="none" w:sz="0" w:space="0" w:color="auto"/>
      </w:divBdr>
      <w:divsChild>
        <w:div w:id="99931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09159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larking.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chatch@roopco.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ob.henry@polarking.com" TargetMode="External"/><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larking.com/"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7165008F52064AAA29AF89C9AC62F0" ma:contentTypeVersion="19" ma:contentTypeDescription="Create a new document." ma:contentTypeScope="" ma:versionID="4e0f2f6000348f626f85f29ec18a1005">
  <xsd:schema xmlns:xsd="http://www.w3.org/2001/XMLSchema" xmlns:xs="http://www.w3.org/2001/XMLSchema" xmlns:p="http://schemas.microsoft.com/office/2006/metadata/properties" xmlns:ns2="c5b508be-fb19-42dc-8924-16a8eee156e5" xmlns:ns3="7afa0dd7-9632-408e-9adf-1781f19c1f2b" targetNamespace="http://schemas.microsoft.com/office/2006/metadata/properties" ma:root="true" ma:fieldsID="3d84d59ffc2020eb057a57f0f0914a9a" ns2:_="" ns3:_="">
    <xsd:import namespace="c5b508be-fb19-42dc-8924-16a8eee156e5"/>
    <xsd:import namespace="7afa0dd7-9632-408e-9adf-1781f19c1f2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508be-fb19-42dc-8924-16a8eee156e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4b0847-065b-451d-8ceb-9e1ca4b0ccf1}" ma:internalName="TaxCatchAll" ma:showField="CatchAllData" ma:web="c5b508be-fb19-42dc-8924-16a8eee156e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fa0dd7-9632-408e-9adf-1781f19c1f2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f31043f-b07e-48da-94e2-e0879625cca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fa0dd7-9632-408e-9adf-1781f19c1f2b">
      <Terms xmlns="http://schemas.microsoft.com/office/infopath/2007/PartnerControls"/>
    </lcf76f155ced4ddcb4097134ff3c332f>
    <TaxCatchAll xmlns="c5b508be-fb19-42dc-8924-16a8eee156e5" xsi:nil="true"/>
    <SharedWithUsers xmlns="c5b508be-fb19-42dc-8924-16a8eee156e5">
      <UserInfo>
        <DisplayName>Charlie  Hatch</DisplayName>
        <AccountId>55</AccountId>
        <AccountType/>
      </UserInfo>
      <UserInfo>
        <DisplayName>Savannah Mroczka</DisplayName>
        <AccountId>2152</AccountId>
        <AccountType/>
      </UserInfo>
      <UserInfo>
        <DisplayName>Julie Osborne</DisplayName>
        <AccountId>451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FB691-1628-4623-822B-FC7730F8E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b508be-fb19-42dc-8924-16a8eee156e5"/>
    <ds:schemaRef ds:uri="7afa0dd7-9632-408e-9adf-1781f19c1f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E218C0-8970-47AF-BEAC-7F959BAEC1A1}">
  <ds:schemaRefs>
    <ds:schemaRef ds:uri="http://schemas.microsoft.com/office/2006/metadata/properties"/>
    <ds:schemaRef ds:uri="http://schemas.microsoft.com/office/infopath/2007/PartnerControls"/>
    <ds:schemaRef ds:uri="7afa0dd7-9632-408e-9adf-1781f19c1f2b"/>
    <ds:schemaRef ds:uri="c5b508be-fb19-42dc-8924-16a8eee156e5"/>
  </ds:schemaRefs>
</ds:datastoreItem>
</file>

<file path=customXml/itemProps3.xml><?xml version="1.0" encoding="utf-8"?>
<ds:datastoreItem xmlns:ds="http://schemas.openxmlformats.org/officeDocument/2006/customXml" ds:itemID="{3B070C67-0B0A-467D-8E87-A9FEA38F1DD9}">
  <ds:schemaRefs>
    <ds:schemaRef ds:uri="http://schemas.microsoft.com/sharepoint/v3/contenttype/forms"/>
  </ds:schemaRefs>
</ds:datastoreItem>
</file>

<file path=customXml/itemProps4.xml><?xml version="1.0" encoding="utf-8"?>
<ds:datastoreItem xmlns:ds="http://schemas.openxmlformats.org/officeDocument/2006/customXml" ds:itemID="{4224F136-0123-457F-B1E0-C74510322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628</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Robinson</dc:creator>
  <cp:keywords/>
  <dc:description/>
  <cp:lastModifiedBy>Charlie  Hatch</cp:lastModifiedBy>
  <cp:revision>4</cp:revision>
  <cp:lastPrinted>2026-07-15T19:36:00Z</cp:lastPrinted>
  <dcterms:created xsi:type="dcterms:W3CDTF">2026-07-15T19:36:00Z</dcterms:created>
  <dcterms:modified xsi:type="dcterms:W3CDTF">2026-07-29T17:24:00Z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0x010100E07165008F52064AAA29AF89C9AC62F0</vt:lpwstr>
  </property>
  <property fmtid="{D5CDD505-2E9C-101B-9397-08002B2CF9AE}" pid="3" name="MediaServiceImageTags">
    <vt:lpwstr/>
  </property>
  <property fmtid="{D5CDD505-2E9C-101B-9397-08002B2CF9AE}" pid="4" name="GrammarlyDocumentId">
    <vt:lpwstr>ee37844d4f6e00f56df1d041b5c21162f79f9be8b54187bfdc5793f887e20ca1</vt:lpwstr>
  </property>
  <property fmtid="{D5CDD505-2E9C-101B-9397-08002B2CF9AE}" pid="5" name="docLang">
    <vt:lpwstr>en</vt:lpwstr>
  </property>
</Properties>
</file>