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6E8" w:rsidRDefault="00622CE8" w14:paraId="40522754" w14:textId="6AA5706E"/>
    <w:tbl>
      <w:tblPr>
        <w:tblStyle w:val="TableGrid"/>
        <w:tblW w:w="0" w:type="auto"/>
        <w:tblLook w:val="04A0" w:firstRow="1" w:lastRow="0" w:firstColumn="1" w:lastColumn="0" w:noHBand="0" w:noVBand="1"/>
      </w:tblPr>
      <w:tblGrid>
        <w:gridCol w:w="4675"/>
        <w:gridCol w:w="4675"/>
      </w:tblGrid>
      <w:tr w:rsidR="00AC575D" w:rsidTr="7A6BB42A" w14:paraId="6DB3B88A" w14:textId="77777777">
        <w:tc>
          <w:tcPr>
            <w:tcW w:w="4675" w:type="dxa"/>
            <w:tcBorders>
              <w:top w:val="nil"/>
              <w:left w:val="nil"/>
              <w:bottom w:val="nil"/>
              <w:right w:val="nil"/>
            </w:tcBorders>
            <w:tcMar/>
          </w:tcPr>
          <w:p w:rsidR="00AC575D" w:rsidP="5100156B" w:rsidRDefault="0FB6DEB7" w14:paraId="18F1354C" w14:textId="2FD1AB3F">
            <w:pPr>
              <w:spacing w:line="257" w:lineRule="auto"/>
            </w:pPr>
            <w:r w:rsidRPr="5100156B">
              <w:rPr>
                <w:rFonts w:ascii="Calibri" w:hAnsi="Calibri" w:eastAsia="Calibri" w:cs="Calibri"/>
                <w:color w:val="000000" w:themeColor="text1"/>
              </w:rPr>
              <w:t>Bart Tippmann</w:t>
            </w:r>
          </w:p>
          <w:p w:rsidR="00AC575D" w:rsidP="5100156B" w:rsidRDefault="0FB6DEB7" w14:paraId="104372AD" w14:textId="037C7EC5">
            <w:pPr>
              <w:spacing w:line="257" w:lineRule="auto"/>
            </w:pPr>
            <w:r w:rsidRPr="5100156B">
              <w:rPr>
                <w:rFonts w:ascii="Calibri" w:hAnsi="Calibri" w:eastAsia="Calibri" w:cs="Calibri"/>
                <w:color w:val="000000" w:themeColor="text1"/>
              </w:rPr>
              <w:t>President, Polar Leasing</w:t>
            </w:r>
          </w:p>
          <w:p w:rsidR="00AC575D" w:rsidP="5100156B" w:rsidRDefault="00622CE8" w14:paraId="36AA53F7" w14:textId="487D48E1">
            <w:pPr>
              <w:spacing w:line="257" w:lineRule="auto"/>
            </w:pPr>
            <w:hyperlink r:id="rId9">
              <w:r w:rsidRPr="5100156B" w:rsidR="0FB6DEB7">
                <w:rPr>
                  <w:rStyle w:val="Hyperlink"/>
                  <w:rFonts w:ascii="Calibri" w:hAnsi="Calibri" w:eastAsia="Calibri" w:cs="Calibri"/>
                </w:rPr>
                <w:t>Bart.tippmann@polarleasing.com</w:t>
              </w:r>
            </w:hyperlink>
            <w:r w:rsidRPr="5100156B" w:rsidR="0FB6DEB7">
              <w:rPr>
                <w:rFonts w:ascii="Calibri" w:hAnsi="Calibri" w:eastAsia="Calibri" w:cs="Calibri"/>
              </w:rPr>
              <w:t xml:space="preserve"> </w:t>
            </w:r>
          </w:p>
          <w:p w:rsidR="00AC575D" w:rsidP="7A6BB42A" w:rsidRDefault="0FB6DEB7" w14:paraId="2362AE06" w14:textId="733F1CC9">
            <w:pPr>
              <w:rPr>
                <w:rFonts w:ascii="Calibri" w:hAnsi="Calibri" w:eastAsia="Calibri" w:cs="Calibri"/>
                <w:color w:val="000000" w:themeColor="text1" w:themeTint="FF" w:themeShade="FF"/>
              </w:rPr>
            </w:pPr>
            <w:r w:rsidRPr="7A6BB42A" w:rsidR="0FB6DEB7">
              <w:rPr>
                <w:rFonts w:ascii="Calibri" w:hAnsi="Calibri" w:eastAsia="Calibri" w:cs="Calibri"/>
                <w:color w:val="000000" w:themeColor="text1" w:themeTint="FF" w:themeShade="FF"/>
              </w:rPr>
              <w:t xml:space="preserve">(877) </w:t>
            </w:r>
            <w:r w:rsidRPr="7A6BB42A" w:rsidR="0E4A1655">
              <w:rPr>
                <w:rFonts w:ascii="Calibri" w:hAnsi="Calibri" w:eastAsia="Calibri" w:cs="Calibri"/>
                <w:color w:val="000000" w:themeColor="text1" w:themeTint="FF" w:themeShade="FF"/>
              </w:rPr>
              <w:t>674</w:t>
            </w:r>
            <w:r w:rsidRPr="7A6BB42A" w:rsidR="0FB6DEB7">
              <w:rPr>
                <w:rFonts w:ascii="Calibri" w:hAnsi="Calibri" w:eastAsia="Calibri" w:cs="Calibri"/>
                <w:color w:val="000000" w:themeColor="text1" w:themeTint="FF" w:themeShade="FF"/>
              </w:rPr>
              <w:t>-</w:t>
            </w:r>
            <w:r w:rsidRPr="7A6BB42A" w:rsidR="40FE3593">
              <w:rPr>
                <w:rFonts w:ascii="Calibri" w:hAnsi="Calibri" w:eastAsia="Calibri" w:cs="Calibri"/>
                <w:color w:val="000000" w:themeColor="text1" w:themeTint="FF" w:themeShade="FF"/>
              </w:rPr>
              <w:t>1348</w:t>
            </w:r>
          </w:p>
        </w:tc>
        <w:tc>
          <w:tcPr>
            <w:tcW w:w="4675" w:type="dxa"/>
            <w:tcBorders>
              <w:top w:val="nil"/>
              <w:left w:val="nil"/>
              <w:bottom w:val="nil"/>
              <w:right w:val="nil"/>
            </w:tcBorders>
            <w:tcMar/>
          </w:tcPr>
          <w:p w:rsidR="322E973F" w:rsidP="322E973F" w:rsidRDefault="322E973F" w14:paraId="572177A8" w14:textId="3C4FF42D">
            <w:pPr>
              <w:pStyle w:val="NormalWeb"/>
              <w:spacing w:before="0" w:beforeAutospacing="0" w:after="0" w:afterAutospacing="0"/>
            </w:pPr>
            <w:r w:rsidRPr="322E973F">
              <w:rPr>
                <w:rStyle w:val="Strong"/>
                <w:rFonts w:asciiTheme="minorHAnsi" w:hAnsiTheme="minorHAnsi" w:cstheme="minorBidi"/>
                <w:sz w:val="22"/>
                <w:szCs w:val="22"/>
              </w:rPr>
              <w:t>Charlie Hatch</w:t>
            </w:r>
          </w:p>
          <w:p w:rsidR="00203619" w:rsidP="322E973F" w:rsidRDefault="27AF8C35" w14:paraId="236B2FBF" w14:textId="4AF8C95C">
            <w:pPr>
              <w:pStyle w:val="NormalWeb"/>
              <w:shd w:val="clear" w:color="auto" w:fill="FFFFFF" w:themeFill="background1"/>
              <w:spacing w:before="0" w:beforeAutospacing="0" w:after="0" w:afterAutospacing="0"/>
              <w:rPr>
                <w:rStyle w:val="Strong"/>
                <w:rFonts w:asciiTheme="minorHAnsi" w:hAnsiTheme="minorHAnsi" w:cstheme="minorBidi"/>
                <w:b w:val="0"/>
                <w:bCs w:val="0"/>
                <w:sz w:val="22"/>
                <w:szCs w:val="22"/>
              </w:rPr>
            </w:pPr>
            <w:bookmarkStart w:name="_Int_omeDyY02" w:id="0"/>
            <w:r w:rsidRPr="322E973F">
              <w:rPr>
                <w:rStyle w:val="Strong"/>
                <w:rFonts w:asciiTheme="minorHAnsi" w:hAnsiTheme="minorHAnsi" w:cstheme="minorBidi"/>
                <w:b w:val="0"/>
                <w:bCs w:val="0"/>
                <w:sz w:val="22"/>
                <w:szCs w:val="22"/>
              </w:rPr>
              <w:t>PR</w:t>
            </w:r>
            <w:bookmarkEnd w:id="0"/>
            <w:r w:rsidRPr="322E973F">
              <w:rPr>
                <w:rStyle w:val="Strong"/>
                <w:rFonts w:asciiTheme="minorHAnsi" w:hAnsiTheme="minorHAnsi" w:cstheme="minorBidi"/>
                <w:b w:val="0"/>
                <w:bCs w:val="0"/>
                <w:sz w:val="22"/>
                <w:szCs w:val="22"/>
              </w:rPr>
              <w:t xml:space="preserve"> Account Executive</w:t>
            </w:r>
          </w:p>
          <w:p w:rsidR="00203619" w:rsidP="0EB48232" w:rsidRDefault="00622CE8" w14:paraId="62138196" w14:textId="7485AD00">
            <w:pPr>
              <w:pStyle w:val="NormalWeb"/>
              <w:shd w:val="clear" w:color="auto" w:fill="FFFFFF" w:themeFill="background1"/>
              <w:spacing w:before="0" w:beforeAutospacing="0" w:after="0" w:afterAutospacing="0"/>
              <w:rPr>
                <w:rFonts w:asciiTheme="minorHAnsi" w:hAnsiTheme="minorHAnsi" w:cstheme="minorBidi"/>
                <w:sz w:val="22"/>
                <w:szCs w:val="22"/>
              </w:rPr>
            </w:pPr>
            <w:hyperlink r:id="rId10">
              <w:r w:rsidRPr="0EB48232" w:rsidR="618A1DA9">
                <w:rPr>
                  <w:rStyle w:val="Hyperlink"/>
                  <w:rFonts w:asciiTheme="minorHAnsi" w:hAnsiTheme="minorHAnsi" w:cstheme="minorBidi"/>
                  <w:sz w:val="22"/>
                  <w:szCs w:val="22"/>
                </w:rPr>
                <w:t>chatch@roopco.com</w:t>
              </w:r>
            </w:hyperlink>
            <w:r w:rsidRPr="0EB48232" w:rsidR="618A1DA9">
              <w:rPr>
                <w:rFonts w:asciiTheme="minorHAnsi" w:hAnsiTheme="minorHAnsi" w:cstheme="minorBidi"/>
                <w:sz w:val="22"/>
                <w:szCs w:val="22"/>
              </w:rPr>
              <w:t xml:space="preserve"> </w:t>
            </w:r>
            <w:r w:rsidRPr="0EB48232" w:rsidR="3E494601">
              <w:rPr>
                <w:rFonts w:asciiTheme="minorHAnsi" w:hAnsiTheme="minorHAnsi" w:cstheme="minorBidi"/>
                <w:sz w:val="22"/>
                <w:szCs w:val="22"/>
              </w:rPr>
              <w:t xml:space="preserve"> </w:t>
            </w:r>
          </w:p>
          <w:p w:rsidR="00AC575D" w:rsidP="00203619" w:rsidRDefault="27AF8C35" w14:paraId="1BBAF0C7" w14:textId="1569A95D">
            <w:r w:rsidRPr="322E973F">
              <w:rPr>
                <w:rStyle w:val="Strong"/>
                <w:b w:val="0"/>
                <w:bCs w:val="0"/>
              </w:rPr>
              <w:t>(216) 202-5723</w:t>
            </w:r>
          </w:p>
        </w:tc>
      </w:tr>
    </w:tbl>
    <w:p w:rsidR="00004F2B" w:rsidP="21CC8CE3" w:rsidRDefault="00004F2B" w14:paraId="51260CD7" w14:textId="77777777">
      <w:pPr>
        <w:pStyle w:val="NormalWeb"/>
        <w:shd w:val="clear" w:color="auto" w:fill="FFFFFF" w:themeFill="background1"/>
        <w:spacing w:before="0" w:beforeAutospacing="0" w:after="240" w:afterAutospacing="0"/>
        <w:rPr>
          <w:rStyle w:val="Strong"/>
          <w:rFonts w:ascii="Calibri Light" w:hAnsi="Calibri Light" w:cs="Calibri Light"/>
          <w:b w:val="0"/>
          <w:bCs w:val="0"/>
          <w:i/>
          <w:iCs/>
          <w:sz w:val="22"/>
          <w:szCs w:val="22"/>
        </w:rPr>
      </w:pPr>
    </w:p>
    <w:p w:rsidRPr="003C41EE" w:rsidR="0079732A" w:rsidP="322E973F" w:rsidRDefault="0079732A" w14:paraId="15396FC0" w14:textId="75E772C5">
      <w:pPr>
        <w:pStyle w:val="NormalWeb"/>
        <w:tabs>
          <w:tab w:val="left" w:pos="7724"/>
        </w:tabs>
        <w:spacing w:before="0" w:beforeAutospacing="0" w:after="240" w:afterAutospacing="0"/>
        <w:rPr>
          <w:rStyle w:val="Emphasis"/>
          <w:rFonts w:asciiTheme="minorHAnsi" w:hAnsiTheme="minorHAnsi" w:cstheme="minorHAnsi"/>
          <w:sz w:val="22"/>
          <w:szCs w:val="22"/>
        </w:rPr>
      </w:pPr>
      <w:r w:rsidRPr="003C41EE">
        <w:rPr>
          <w:rStyle w:val="Emphasis"/>
          <w:rFonts w:asciiTheme="minorHAnsi" w:hAnsiTheme="minorHAnsi" w:cstheme="minorHAnsi"/>
          <w:sz w:val="22"/>
          <w:szCs w:val="22"/>
        </w:rPr>
        <w:t>News for the foodservice, refrigeration, supply chain, pharmaceutical and education industries</w:t>
      </w:r>
      <w:r w:rsidR="0055243B">
        <w:rPr>
          <w:rStyle w:val="Emphasis"/>
          <w:rFonts w:asciiTheme="minorHAnsi" w:hAnsiTheme="minorHAnsi" w:cstheme="minorHAnsi"/>
          <w:sz w:val="22"/>
          <w:szCs w:val="22"/>
        </w:rPr>
        <w:t>.</w:t>
      </w:r>
    </w:p>
    <w:p w:rsidR="0055243B" w:rsidP="5100156B" w:rsidRDefault="00EE4C7F" w14:paraId="1E7E87FB" w14:textId="6418B57E">
      <w:pPr>
        <w:pStyle w:val="paragraph"/>
        <w:spacing w:before="0" w:beforeAutospacing="0" w:after="0" w:afterAutospacing="0"/>
        <w:jc w:val="center"/>
        <w:textAlignment w:val="baseline"/>
        <w:rPr>
          <w:rStyle w:val="eop"/>
          <w:rFonts w:ascii="Calibri" w:hAnsi="Calibri" w:cs="Calibri"/>
          <w:color w:val="000000" w:themeColor="text1"/>
          <w:sz w:val="28"/>
          <w:szCs w:val="28"/>
        </w:rPr>
      </w:pPr>
      <w:r>
        <w:rPr>
          <w:rStyle w:val="normaltextrun"/>
          <w:rFonts w:ascii="Calibri" w:hAnsi="Calibri" w:cs="Calibri"/>
          <w:b/>
          <w:bCs/>
          <w:color w:val="000000" w:themeColor="text1"/>
          <w:sz w:val="28"/>
          <w:szCs w:val="28"/>
        </w:rPr>
        <w:t>Polar Leasing Units Feature Upgraded</w:t>
      </w:r>
      <w:r w:rsidRPr="5100156B" w:rsidR="00970CFE">
        <w:rPr>
          <w:rStyle w:val="normaltextrun"/>
          <w:rFonts w:ascii="Calibri" w:hAnsi="Calibri" w:cs="Calibri"/>
          <w:b/>
          <w:bCs/>
          <w:color w:val="000000" w:themeColor="text1"/>
          <w:sz w:val="28"/>
          <w:szCs w:val="28"/>
        </w:rPr>
        <w:t xml:space="preserve"> </w:t>
      </w:r>
      <w:r w:rsidRPr="5100156B" w:rsidR="2625DE7C">
        <w:rPr>
          <w:rStyle w:val="normaltextrun"/>
          <w:rFonts w:ascii="Calibri" w:hAnsi="Calibri" w:cs="Calibri"/>
          <w:b/>
          <w:bCs/>
          <w:color w:val="000000" w:themeColor="text1"/>
          <w:sz w:val="28"/>
          <w:szCs w:val="28"/>
        </w:rPr>
        <w:t xml:space="preserve">Remote Monitoring </w:t>
      </w:r>
      <w:r>
        <w:rPr>
          <w:rStyle w:val="normaltextrun"/>
          <w:rFonts w:ascii="Calibri" w:hAnsi="Calibri" w:cs="Calibri"/>
          <w:b/>
          <w:bCs/>
          <w:color w:val="000000" w:themeColor="text1"/>
          <w:sz w:val="28"/>
          <w:szCs w:val="28"/>
        </w:rPr>
        <w:t>Capabilities</w:t>
      </w:r>
    </w:p>
    <w:p w:rsidR="0055243B" w:rsidP="5100156B" w:rsidRDefault="2625DE7C" w14:paraId="0EF5866A" w14:textId="4F15145E">
      <w:pPr>
        <w:pStyle w:val="paragraph"/>
        <w:spacing w:before="0" w:beforeAutospacing="0" w:after="0" w:afterAutospacing="0"/>
        <w:jc w:val="center"/>
        <w:textAlignment w:val="baseline"/>
        <w:rPr>
          <w:rStyle w:val="eop"/>
          <w:rFonts w:ascii="Calibri" w:hAnsi="Calibri" w:cs="Calibri"/>
          <w:color w:val="000000"/>
          <w:sz w:val="28"/>
          <w:szCs w:val="28"/>
        </w:rPr>
      </w:pPr>
      <w:r w:rsidRPr="5100156B">
        <w:rPr>
          <w:rStyle w:val="normaltextrun"/>
          <w:rFonts w:ascii="Calibri" w:hAnsi="Calibri" w:cs="Calibri"/>
          <w:b/>
          <w:bCs/>
          <w:color w:val="000000" w:themeColor="text1"/>
          <w:sz w:val="28"/>
          <w:szCs w:val="28"/>
        </w:rPr>
        <w:t xml:space="preserve">to </w:t>
      </w:r>
      <w:r w:rsidR="00FE3F12">
        <w:rPr>
          <w:rStyle w:val="normaltextrun"/>
          <w:rFonts w:ascii="Calibri" w:hAnsi="Calibri" w:cs="Calibri"/>
          <w:b/>
          <w:bCs/>
          <w:color w:val="000000" w:themeColor="text1"/>
          <w:sz w:val="28"/>
          <w:szCs w:val="28"/>
        </w:rPr>
        <w:t>Confirm</w:t>
      </w:r>
      <w:r w:rsidRPr="5100156B">
        <w:rPr>
          <w:rStyle w:val="normaltextrun"/>
          <w:rFonts w:ascii="Calibri" w:hAnsi="Calibri" w:cs="Calibri"/>
          <w:b/>
          <w:bCs/>
          <w:color w:val="000000" w:themeColor="text1"/>
          <w:sz w:val="28"/>
          <w:szCs w:val="28"/>
        </w:rPr>
        <w:t xml:space="preserve"> Cold Storage Integrity</w:t>
      </w:r>
      <w:r w:rsidR="00914448">
        <w:rPr>
          <w:rStyle w:val="normaltextrun"/>
          <w:rFonts w:ascii="Calibri" w:hAnsi="Calibri" w:cs="Calibri"/>
          <w:b/>
          <w:bCs/>
          <w:color w:val="000000" w:themeColor="text1"/>
          <w:sz w:val="28"/>
          <w:szCs w:val="28"/>
        </w:rPr>
        <w:t xml:space="preserve"> </w:t>
      </w:r>
      <w:r w:rsidR="00FE3F12">
        <w:rPr>
          <w:rStyle w:val="normaltextrun"/>
          <w:rFonts w:ascii="Calibri" w:hAnsi="Calibri" w:cs="Calibri"/>
          <w:b/>
          <w:bCs/>
          <w:color w:val="000000" w:themeColor="text1"/>
          <w:sz w:val="28"/>
          <w:szCs w:val="28"/>
        </w:rPr>
        <w:t>Anytime, Anywhere</w:t>
      </w:r>
    </w:p>
    <w:p w:rsidR="0055243B" w:rsidP="0055243B" w:rsidRDefault="0055243B" w14:paraId="59F1580C" w14:textId="77777777">
      <w:pPr>
        <w:pStyle w:val="paragraph"/>
        <w:spacing w:before="0" w:beforeAutospacing="0" w:after="0" w:afterAutospacing="0"/>
        <w:textAlignment w:val="baseline"/>
        <w:rPr>
          <w:rFonts w:ascii="Segoe UI" w:hAnsi="Segoe UI" w:cs="Segoe UI"/>
          <w:sz w:val="18"/>
          <w:szCs w:val="18"/>
        </w:rPr>
      </w:pPr>
    </w:p>
    <w:p w:rsidR="0055243B" w:rsidP="5100156B" w:rsidRDefault="0055243B" w14:paraId="2A3D8A7B" w14:textId="39CBA7EF">
      <w:pPr>
        <w:textAlignment w:val="baseline"/>
        <w:rPr>
          <w:rFonts w:ascii="Calibri" w:hAnsi="Calibri" w:eastAsia="Calibri" w:cs="Calibri"/>
        </w:rPr>
      </w:pPr>
      <w:r w:rsidRPr="5100156B">
        <w:rPr>
          <w:rStyle w:val="normaltextrun"/>
          <w:rFonts w:ascii="Calibri" w:hAnsi="Calibri" w:cs="Calibri"/>
        </w:rPr>
        <w:t>Fort Wayne, IN — (</w:t>
      </w:r>
      <w:r w:rsidRPr="5100156B" w:rsidR="1E9D0B53">
        <w:rPr>
          <w:rStyle w:val="normaltextrun"/>
          <w:rFonts w:ascii="Calibri" w:hAnsi="Calibri" w:cs="Calibri"/>
        </w:rPr>
        <w:t>Feb</w:t>
      </w:r>
      <w:r w:rsidRPr="5100156B">
        <w:rPr>
          <w:rStyle w:val="normaltextrun"/>
          <w:rFonts w:ascii="Calibri" w:hAnsi="Calibri" w:cs="Calibri"/>
        </w:rPr>
        <w:t>. X, 2023)</w:t>
      </w:r>
      <w:r w:rsidRPr="5100156B" w:rsidR="6BCDFE19">
        <w:rPr>
          <w:rStyle w:val="normaltextrun"/>
          <w:rFonts w:ascii="Calibri" w:hAnsi="Calibri" w:cs="Calibri"/>
        </w:rPr>
        <w:t xml:space="preserve"> Select</w:t>
      </w:r>
      <w:r w:rsidRPr="5100156B">
        <w:rPr>
          <w:rStyle w:val="normaltextrun"/>
          <w:rFonts w:ascii="Calibri" w:hAnsi="Calibri" w:cs="Calibri"/>
        </w:rPr>
        <w:t xml:space="preserve"> </w:t>
      </w:r>
      <w:hyperlink r:id="rId11">
        <w:r w:rsidRPr="5100156B" w:rsidR="1626850A">
          <w:rPr>
            <w:rStyle w:val="Hyperlink"/>
            <w:rFonts w:ascii="Calibri" w:hAnsi="Calibri" w:eastAsia="Calibri" w:cs="Calibri"/>
          </w:rPr>
          <w:t>Polar Leasing Company, Inc.</w:t>
        </w:r>
      </w:hyperlink>
      <w:r w:rsidRPr="5100156B" w:rsidR="1626850A">
        <w:rPr>
          <w:rFonts w:ascii="Calibri" w:hAnsi="Calibri" w:eastAsia="Calibri" w:cs="Calibri"/>
          <w:color w:val="000000" w:themeColor="text1"/>
        </w:rPr>
        <w:t xml:space="preserve"> (PLC)</w:t>
      </w:r>
      <w:r w:rsidRPr="5100156B" w:rsidR="1626850A">
        <w:rPr>
          <w:rFonts w:ascii="Calibri" w:hAnsi="Calibri" w:eastAsia="Calibri" w:cs="Calibri"/>
        </w:rPr>
        <w:t xml:space="preserve"> </w:t>
      </w:r>
      <w:r w:rsidRPr="5100156B" w:rsidR="557EF682">
        <w:rPr>
          <w:rFonts w:ascii="Calibri" w:hAnsi="Calibri" w:eastAsia="Calibri" w:cs="Calibri"/>
        </w:rPr>
        <w:t>rental walk-in units now feature enhanced monitoring equipment</w:t>
      </w:r>
      <w:r w:rsidR="00D41951">
        <w:rPr>
          <w:rFonts w:ascii="Calibri" w:hAnsi="Calibri" w:eastAsia="Calibri" w:cs="Calibri"/>
        </w:rPr>
        <w:t xml:space="preserve">, giving </w:t>
      </w:r>
      <w:r w:rsidR="004340D6">
        <w:rPr>
          <w:rFonts w:ascii="Calibri" w:hAnsi="Calibri" w:eastAsia="Calibri" w:cs="Calibri"/>
        </w:rPr>
        <w:t>operators</w:t>
      </w:r>
      <w:r w:rsidR="00CF6A62">
        <w:rPr>
          <w:rFonts w:ascii="Calibri" w:hAnsi="Calibri" w:eastAsia="Calibri" w:cs="Calibri"/>
        </w:rPr>
        <w:t xml:space="preserve"> the power </w:t>
      </w:r>
      <w:r w:rsidR="004340D6">
        <w:rPr>
          <w:rFonts w:ascii="Calibri" w:hAnsi="Calibri" w:eastAsia="Calibri" w:cs="Calibri"/>
        </w:rPr>
        <w:t xml:space="preserve">to </w:t>
      </w:r>
      <w:r w:rsidR="00CF6A62">
        <w:rPr>
          <w:rFonts w:ascii="Calibri" w:hAnsi="Calibri" w:eastAsia="Calibri" w:cs="Calibri"/>
        </w:rPr>
        <w:t>substa</w:t>
      </w:r>
      <w:r w:rsidR="004340D6">
        <w:rPr>
          <w:rFonts w:ascii="Calibri" w:hAnsi="Calibri" w:eastAsia="Calibri" w:cs="Calibri"/>
        </w:rPr>
        <w:t xml:space="preserve">ntiate </w:t>
      </w:r>
      <w:r w:rsidRPr="5100156B" w:rsidR="2A72E34B">
        <w:rPr>
          <w:rFonts w:ascii="Calibri" w:hAnsi="Calibri" w:eastAsia="Calibri" w:cs="Calibri"/>
        </w:rPr>
        <w:t xml:space="preserve">cold storage </w:t>
      </w:r>
      <w:r w:rsidRPr="5100156B" w:rsidR="4E4C9F57">
        <w:rPr>
          <w:rFonts w:ascii="Calibri" w:hAnsi="Calibri" w:eastAsia="Calibri" w:cs="Calibri"/>
        </w:rPr>
        <w:t>integrity</w:t>
      </w:r>
      <w:r w:rsidRPr="5100156B" w:rsidR="2A72E34B">
        <w:rPr>
          <w:rFonts w:ascii="Calibri" w:hAnsi="Calibri" w:eastAsia="Calibri" w:cs="Calibri"/>
        </w:rPr>
        <w:t xml:space="preserve"> at all times,</w:t>
      </w:r>
      <w:r w:rsidR="00D41951">
        <w:rPr>
          <w:rFonts w:ascii="Calibri" w:hAnsi="Calibri" w:eastAsia="Calibri" w:cs="Calibri"/>
        </w:rPr>
        <w:t xml:space="preserve"> whether on-</w:t>
      </w:r>
      <w:r w:rsidR="00A164C8">
        <w:rPr>
          <w:rFonts w:ascii="Calibri" w:hAnsi="Calibri" w:eastAsia="Calibri" w:cs="Calibri"/>
        </w:rPr>
        <w:t xml:space="preserve"> or off-site,</w:t>
      </w:r>
      <w:r w:rsidRPr="5100156B" w:rsidR="2A72E34B">
        <w:rPr>
          <w:rFonts w:ascii="Calibri" w:hAnsi="Calibri" w:eastAsia="Calibri" w:cs="Calibri"/>
        </w:rPr>
        <w:t xml:space="preserve"> says president Bart Tippmann. </w:t>
      </w:r>
    </w:p>
    <w:p w:rsidR="0055243B" w:rsidP="5100156B" w:rsidRDefault="4CA71612" w14:paraId="5158501D" w14:textId="385C5F88">
      <w:pPr>
        <w:textAlignment w:val="baseline"/>
        <w:rPr>
          <w:rFonts w:ascii="Calibri" w:hAnsi="Calibri" w:eastAsia="Calibri" w:cs="Calibri"/>
          <w:color w:val="000000" w:themeColor="text1"/>
        </w:rPr>
      </w:pPr>
      <w:r w:rsidRPr="5100156B">
        <w:rPr>
          <w:rFonts w:ascii="Calibri" w:hAnsi="Calibri" w:eastAsia="Calibri" w:cs="Calibri"/>
        </w:rPr>
        <w:t xml:space="preserve">The </w:t>
      </w:r>
      <w:hyperlink r:id="rId12">
        <w:r w:rsidRPr="5100156B">
          <w:rPr>
            <w:rStyle w:val="Hyperlink"/>
            <w:rFonts w:ascii="Calibri" w:hAnsi="Calibri" w:eastAsia="Calibri" w:cs="Calibri"/>
          </w:rPr>
          <w:t>WL820 Temperature Controlled Cold Room</w:t>
        </w:r>
      </w:hyperlink>
      <w:r w:rsidRPr="5100156B">
        <w:rPr>
          <w:rFonts w:ascii="Calibri" w:hAnsi="Calibri" w:eastAsia="Calibri" w:cs="Calibri"/>
        </w:rPr>
        <w:t xml:space="preserve"> and </w:t>
      </w:r>
      <w:hyperlink r:id="rId13">
        <w:r w:rsidRPr="5100156B">
          <w:rPr>
            <w:rStyle w:val="Hyperlink"/>
            <w:rFonts w:ascii="Calibri" w:hAnsi="Calibri" w:eastAsia="Calibri" w:cs="Calibri"/>
          </w:rPr>
          <w:t>DT820RP Redundant Walk-In Cooler and Freezer</w:t>
        </w:r>
      </w:hyperlink>
      <w:r w:rsidRPr="5100156B">
        <w:rPr>
          <w:rFonts w:ascii="Calibri" w:hAnsi="Calibri" w:eastAsia="Calibri" w:cs="Calibri"/>
        </w:rPr>
        <w:t xml:space="preserve"> have </w:t>
      </w:r>
      <w:hyperlink r:id="rId14">
        <w:r w:rsidRPr="5100156B">
          <w:rPr>
            <w:rStyle w:val="Hyperlink"/>
            <w:rFonts w:ascii="Calibri" w:hAnsi="Calibri" w:eastAsia="Calibri" w:cs="Calibri"/>
          </w:rPr>
          <w:t>KE2 Therm Solutions</w:t>
        </w:r>
      </w:hyperlink>
      <w:r w:rsidRPr="5100156B">
        <w:rPr>
          <w:rFonts w:ascii="Calibri" w:hAnsi="Calibri" w:eastAsia="Calibri" w:cs="Calibri"/>
        </w:rPr>
        <w:t xml:space="preserve"> technology implemented into the units that allow customers access to 24/7</w:t>
      </w:r>
      <w:r w:rsidRPr="5100156B" w:rsidR="66D67C7A">
        <w:rPr>
          <w:rFonts w:ascii="Calibri" w:hAnsi="Calibri" w:eastAsia="Calibri" w:cs="Calibri"/>
        </w:rPr>
        <w:t xml:space="preserve"> temperature</w:t>
      </w:r>
      <w:r w:rsidRPr="5100156B">
        <w:rPr>
          <w:rFonts w:ascii="Calibri" w:hAnsi="Calibri" w:eastAsia="Calibri" w:cs="Calibri"/>
        </w:rPr>
        <w:t xml:space="preserve"> monitoring and data logging.</w:t>
      </w:r>
      <w:r w:rsidRPr="5100156B" w:rsidR="00F670EC">
        <w:rPr>
          <w:rFonts w:ascii="Calibri" w:hAnsi="Calibri" w:eastAsia="Calibri" w:cs="Calibri"/>
        </w:rPr>
        <w:t xml:space="preserve"> </w:t>
      </w:r>
      <w:r w:rsidRPr="5100156B" w:rsidR="1FF181F9">
        <w:rPr>
          <w:rFonts w:ascii="Calibri" w:hAnsi="Calibri" w:eastAsia="Calibri" w:cs="Calibri"/>
          <w:color w:val="000000" w:themeColor="text1"/>
        </w:rPr>
        <w:t>The monitoring capabilities of</w:t>
      </w:r>
      <w:r w:rsidR="001C4F9A">
        <w:rPr>
          <w:rFonts w:ascii="Calibri" w:hAnsi="Calibri" w:eastAsia="Calibri" w:cs="Calibri"/>
          <w:color w:val="000000" w:themeColor="text1"/>
        </w:rPr>
        <w:t xml:space="preserve">fered for </w:t>
      </w:r>
      <w:r w:rsidRPr="5100156B" w:rsidR="1FF181F9">
        <w:rPr>
          <w:rFonts w:ascii="Calibri" w:hAnsi="Calibri" w:eastAsia="Calibri" w:cs="Calibri"/>
          <w:color w:val="000000" w:themeColor="text1"/>
        </w:rPr>
        <w:t>these Polar Leasing rental walk-in units</w:t>
      </w:r>
      <w:r w:rsidR="001C4F9A">
        <w:rPr>
          <w:rFonts w:ascii="Calibri" w:hAnsi="Calibri" w:eastAsia="Calibri" w:cs="Calibri"/>
          <w:color w:val="000000" w:themeColor="text1"/>
        </w:rPr>
        <w:t xml:space="preserve"> help</w:t>
      </w:r>
      <w:r w:rsidRPr="5100156B" w:rsidR="1FF181F9">
        <w:rPr>
          <w:rFonts w:ascii="Calibri" w:hAnsi="Calibri" w:eastAsia="Calibri" w:cs="Calibri"/>
          <w:color w:val="000000" w:themeColor="text1"/>
        </w:rPr>
        <w:t xml:space="preserve"> ensure products are kept at their optimal condition </w:t>
      </w:r>
      <w:r w:rsidR="001C4F9A">
        <w:rPr>
          <w:rFonts w:ascii="Calibri" w:hAnsi="Calibri" w:eastAsia="Calibri" w:cs="Calibri"/>
          <w:color w:val="000000" w:themeColor="text1"/>
        </w:rPr>
        <w:t>by</w:t>
      </w:r>
      <w:r w:rsidR="00F15CE9">
        <w:rPr>
          <w:rFonts w:ascii="Calibri" w:hAnsi="Calibri" w:eastAsia="Calibri" w:cs="Calibri"/>
          <w:color w:val="000000" w:themeColor="text1"/>
        </w:rPr>
        <w:t xml:space="preserve"> </w:t>
      </w:r>
      <w:r w:rsidR="001C4F9A">
        <w:rPr>
          <w:rFonts w:ascii="Calibri" w:hAnsi="Calibri" w:eastAsia="Calibri" w:cs="Calibri"/>
          <w:color w:val="000000" w:themeColor="text1"/>
        </w:rPr>
        <w:t xml:space="preserve">enabling users </w:t>
      </w:r>
      <w:r w:rsidR="00F15CE9">
        <w:rPr>
          <w:rFonts w:ascii="Calibri" w:hAnsi="Calibri" w:eastAsia="Calibri" w:cs="Calibri"/>
          <w:color w:val="000000" w:themeColor="text1"/>
        </w:rPr>
        <w:t>to identify problems remotely in real-time.</w:t>
      </w:r>
    </w:p>
    <w:p w:rsidR="0055243B" w:rsidP="5100156B" w:rsidRDefault="4ED0D179" w14:paraId="568ED9C3" w14:textId="7BD9B55D">
      <w:pPr>
        <w:textAlignment w:val="baseline"/>
        <w:rPr>
          <w:rFonts w:ascii="Calibri" w:hAnsi="Calibri" w:eastAsia="Calibri" w:cs="Calibri"/>
        </w:rPr>
      </w:pPr>
      <w:r w:rsidRPr="5100156B">
        <w:rPr>
          <w:rFonts w:ascii="Calibri" w:hAnsi="Calibri" w:eastAsia="Calibri" w:cs="Calibri"/>
        </w:rPr>
        <w:t xml:space="preserve">Tippmann says, “Polar Leasing rental walk-in units </w:t>
      </w:r>
      <w:r w:rsidR="00F15CE9">
        <w:rPr>
          <w:rFonts w:ascii="Calibri" w:hAnsi="Calibri" w:eastAsia="Calibri" w:cs="Calibri"/>
        </w:rPr>
        <w:t>provide</w:t>
      </w:r>
      <w:r w:rsidRPr="5100156B">
        <w:rPr>
          <w:rFonts w:ascii="Calibri" w:hAnsi="Calibri" w:eastAsia="Calibri" w:cs="Calibri"/>
        </w:rPr>
        <w:t xml:space="preserve"> </w:t>
      </w:r>
      <w:r w:rsidR="00F15CE9">
        <w:rPr>
          <w:rFonts w:ascii="Calibri" w:hAnsi="Calibri" w:eastAsia="Calibri" w:cs="Calibri"/>
        </w:rPr>
        <w:t>‘</w:t>
      </w:r>
      <w:r w:rsidRPr="5100156B">
        <w:rPr>
          <w:rFonts w:ascii="Calibri" w:hAnsi="Calibri" w:eastAsia="Calibri" w:cs="Calibri"/>
        </w:rPr>
        <w:t>peace of mind</w:t>
      </w:r>
      <w:r w:rsidR="00F15CE9">
        <w:rPr>
          <w:rFonts w:ascii="Calibri" w:hAnsi="Calibri" w:eastAsia="Calibri" w:cs="Calibri"/>
        </w:rPr>
        <w:t>’</w:t>
      </w:r>
      <w:r w:rsidRPr="5100156B">
        <w:rPr>
          <w:rFonts w:ascii="Calibri" w:hAnsi="Calibri" w:eastAsia="Calibri" w:cs="Calibri"/>
        </w:rPr>
        <w:t xml:space="preserve"> refrigeration. KE2 Therm Solutions smart tech</w:t>
      </w:r>
      <w:r w:rsidRPr="5100156B" w:rsidR="30CB4095">
        <w:rPr>
          <w:rFonts w:ascii="Calibri" w:hAnsi="Calibri" w:eastAsia="Calibri" w:cs="Calibri"/>
        </w:rPr>
        <w:t xml:space="preserve">nology </w:t>
      </w:r>
      <w:r w:rsidRPr="5100156B" w:rsidR="65D79D98">
        <w:rPr>
          <w:rFonts w:ascii="Calibri" w:hAnsi="Calibri" w:eastAsia="Calibri" w:cs="Calibri"/>
        </w:rPr>
        <w:t>takes</w:t>
      </w:r>
      <w:r w:rsidRPr="5100156B" w:rsidR="03CDA1A6">
        <w:rPr>
          <w:rFonts w:ascii="Calibri" w:hAnsi="Calibri" w:eastAsia="Calibri" w:cs="Calibri"/>
        </w:rPr>
        <w:t xml:space="preserve"> </w:t>
      </w:r>
      <w:r w:rsidR="00F15CE9">
        <w:rPr>
          <w:rFonts w:ascii="Calibri" w:hAnsi="Calibri" w:eastAsia="Calibri" w:cs="Calibri"/>
        </w:rPr>
        <w:t xml:space="preserve">the </w:t>
      </w:r>
      <w:r w:rsidRPr="5100156B" w:rsidR="03CDA1A6">
        <w:rPr>
          <w:rFonts w:ascii="Calibri" w:hAnsi="Calibri" w:eastAsia="Calibri" w:cs="Calibri"/>
        </w:rPr>
        <w:t>uncertainty out of the equation</w:t>
      </w:r>
      <w:r w:rsidRPr="5100156B" w:rsidR="4B2BB567">
        <w:rPr>
          <w:rFonts w:ascii="Calibri" w:hAnsi="Calibri" w:eastAsia="Calibri" w:cs="Calibri"/>
        </w:rPr>
        <w:t xml:space="preserve"> and</w:t>
      </w:r>
      <w:r w:rsidRPr="5100156B" w:rsidR="03CDA1A6">
        <w:rPr>
          <w:rFonts w:ascii="Calibri" w:hAnsi="Calibri" w:eastAsia="Calibri" w:cs="Calibri"/>
        </w:rPr>
        <w:t xml:space="preserve"> eliminates unnecessary stress</w:t>
      </w:r>
      <w:r w:rsidR="00A25B5D">
        <w:rPr>
          <w:rFonts w:ascii="Calibri" w:hAnsi="Calibri" w:eastAsia="Calibri" w:cs="Calibri"/>
        </w:rPr>
        <w:t xml:space="preserve"> by </w:t>
      </w:r>
      <w:r w:rsidR="00901551">
        <w:rPr>
          <w:rFonts w:ascii="Calibri" w:hAnsi="Calibri" w:eastAsia="Calibri" w:cs="Calibri"/>
        </w:rPr>
        <w:t>providing anytime access to</w:t>
      </w:r>
      <w:r w:rsidRPr="5100156B" w:rsidR="40132F27">
        <w:rPr>
          <w:rFonts w:ascii="Calibri" w:hAnsi="Calibri" w:eastAsia="Calibri" w:cs="Calibri"/>
        </w:rPr>
        <w:t xml:space="preserve"> </w:t>
      </w:r>
      <w:r w:rsidR="00901551">
        <w:rPr>
          <w:rFonts w:ascii="Calibri" w:hAnsi="Calibri" w:eastAsia="Calibri" w:cs="Calibri"/>
        </w:rPr>
        <w:t xml:space="preserve">check the status of </w:t>
      </w:r>
      <w:r w:rsidRPr="5100156B" w:rsidR="40132F27">
        <w:rPr>
          <w:rFonts w:ascii="Calibri" w:hAnsi="Calibri" w:eastAsia="Calibri" w:cs="Calibri"/>
        </w:rPr>
        <w:t>product</w:t>
      </w:r>
      <w:r w:rsidR="00901551">
        <w:rPr>
          <w:rFonts w:ascii="Calibri" w:hAnsi="Calibri" w:eastAsia="Calibri" w:cs="Calibri"/>
        </w:rPr>
        <w:t>s</w:t>
      </w:r>
      <w:r w:rsidRPr="5100156B" w:rsidR="40132F27">
        <w:rPr>
          <w:rFonts w:ascii="Calibri" w:hAnsi="Calibri" w:eastAsia="Calibri" w:cs="Calibri"/>
        </w:rPr>
        <w:t xml:space="preserve"> </w:t>
      </w:r>
      <w:r w:rsidR="00901551">
        <w:rPr>
          <w:rFonts w:ascii="Calibri" w:hAnsi="Calibri" w:eastAsia="Calibri" w:cs="Calibri"/>
        </w:rPr>
        <w:t xml:space="preserve">that </w:t>
      </w:r>
      <w:r w:rsidRPr="5100156B" w:rsidR="40132F27">
        <w:rPr>
          <w:rFonts w:ascii="Calibri" w:hAnsi="Calibri" w:eastAsia="Calibri" w:cs="Calibri"/>
        </w:rPr>
        <w:t xml:space="preserve">play a vital role </w:t>
      </w:r>
      <w:r w:rsidR="00901551">
        <w:rPr>
          <w:rFonts w:ascii="Calibri" w:hAnsi="Calibri" w:eastAsia="Calibri" w:cs="Calibri"/>
        </w:rPr>
        <w:t xml:space="preserve">in </w:t>
      </w:r>
      <w:r w:rsidR="00650FF1">
        <w:rPr>
          <w:rFonts w:ascii="Calibri" w:hAnsi="Calibri" w:eastAsia="Calibri" w:cs="Calibri"/>
        </w:rPr>
        <w:t xml:space="preserve">safeguarding </w:t>
      </w:r>
      <w:r w:rsidR="004A707C">
        <w:rPr>
          <w:rFonts w:ascii="Calibri" w:hAnsi="Calibri" w:eastAsia="Calibri" w:cs="Calibri"/>
        </w:rPr>
        <w:t>a</w:t>
      </w:r>
      <w:r w:rsidR="00901551">
        <w:rPr>
          <w:rFonts w:ascii="Calibri" w:hAnsi="Calibri" w:eastAsia="Calibri" w:cs="Calibri"/>
        </w:rPr>
        <w:t xml:space="preserve"> c</w:t>
      </w:r>
      <w:r w:rsidR="004A707C">
        <w:rPr>
          <w:rFonts w:ascii="Calibri" w:hAnsi="Calibri" w:eastAsia="Calibri" w:cs="Calibri"/>
        </w:rPr>
        <w:t>ustomer</w:t>
      </w:r>
      <w:r w:rsidR="00650FF1">
        <w:rPr>
          <w:rFonts w:ascii="Calibri" w:hAnsi="Calibri" w:eastAsia="Calibri" w:cs="Calibri"/>
        </w:rPr>
        <w:t xml:space="preserve">’s </w:t>
      </w:r>
      <w:r w:rsidRPr="5100156B" w:rsidR="40132F27">
        <w:rPr>
          <w:rFonts w:ascii="Calibri" w:hAnsi="Calibri" w:eastAsia="Calibri" w:cs="Calibri"/>
        </w:rPr>
        <w:t>business</w:t>
      </w:r>
      <w:r w:rsidR="004A707C">
        <w:rPr>
          <w:rFonts w:ascii="Calibri" w:hAnsi="Calibri" w:eastAsia="Calibri" w:cs="Calibri"/>
        </w:rPr>
        <w:t xml:space="preserve"> reputation and profitability</w:t>
      </w:r>
      <w:r w:rsidRPr="5100156B" w:rsidR="40132F27">
        <w:rPr>
          <w:rFonts w:ascii="Calibri" w:hAnsi="Calibri" w:eastAsia="Calibri" w:cs="Calibri"/>
        </w:rPr>
        <w:t>.”</w:t>
      </w:r>
    </w:p>
    <w:p w:rsidR="0055243B" w:rsidP="5100156B" w:rsidRDefault="40132F27" w14:paraId="2EC200F4" w14:textId="4F4D1B58">
      <w:pPr>
        <w:textAlignment w:val="baseline"/>
        <w:rPr>
          <w:rFonts w:ascii="Calibri" w:hAnsi="Calibri" w:eastAsia="Calibri" w:cs="Calibri"/>
        </w:rPr>
      </w:pPr>
      <w:r w:rsidRPr="5100156B">
        <w:rPr>
          <w:rFonts w:ascii="Calibri" w:hAnsi="Calibri" w:eastAsia="Calibri" w:cs="Calibri"/>
        </w:rPr>
        <w:t xml:space="preserve">The smart access portal allows for monitoring and data logging </w:t>
      </w:r>
      <w:r w:rsidR="00650FF1">
        <w:rPr>
          <w:rFonts w:ascii="Calibri" w:hAnsi="Calibri" w:eastAsia="Calibri" w:cs="Calibri"/>
        </w:rPr>
        <w:t>with</w:t>
      </w:r>
      <w:r w:rsidRPr="5100156B">
        <w:rPr>
          <w:rFonts w:ascii="Calibri" w:hAnsi="Calibri" w:eastAsia="Calibri" w:cs="Calibri"/>
        </w:rPr>
        <w:t xml:space="preserve"> minute-by-minute information</w:t>
      </w:r>
      <w:r w:rsidRPr="5100156B" w:rsidR="43D9771F">
        <w:rPr>
          <w:rFonts w:ascii="Calibri" w:hAnsi="Calibri" w:eastAsia="Calibri" w:cs="Calibri"/>
        </w:rPr>
        <w:t xml:space="preserve">, as well as </w:t>
      </w:r>
      <w:r w:rsidRPr="5100156B" w:rsidR="7C17C5EC">
        <w:rPr>
          <w:rFonts w:ascii="Calibri" w:hAnsi="Calibri" w:eastAsia="Calibri" w:cs="Calibri"/>
        </w:rPr>
        <w:t>previous</w:t>
      </w:r>
      <w:r w:rsidRPr="5100156B" w:rsidR="43D9771F">
        <w:rPr>
          <w:rFonts w:ascii="Calibri" w:hAnsi="Calibri" w:eastAsia="Calibri" w:cs="Calibri"/>
        </w:rPr>
        <w:t xml:space="preserve"> history</w:t>
      </w:r>
      <w:r w:rsidRPr="5100156B">
        <w:rPr>
          <w:rFonts w:ascii="Calibri" w:hAnsi="Calibri" w:eastAsia="Calibri" w:cs="Calibri"/>
        </w:rPr>
        <w:t xml:space="preserve"> </w:t>
      </w:r>
      <w:r w:rsidRPr="5100156B" w:rsidR="5E127928">
        <w:rPr>
          <w:rFonts w:ascii="Calibri" w:hAnsi="Calibri" w:eastAsia="Calibri" w:cs="Calibri"/>
        </w:rPr>
        <w:t>reporting</w:t>
      </w:r>
      <w:r w:rsidRPr="5100156B">
        <w:rPr>
          <w:rFonts w:ascii="Calibri" w:hAnsi="Calibri" w:eastAsia="Calibri" w:cs="Calibri"/>
        </w:rPr>
        <w:t xml:space="preserve"> </w:t>
      </w:r>
      <w:r w:rsidR="00A21A09">
        <w:rPr>
          <w:rFonts w:ascii="Calibri" w:hAnsi="Calibri" w:eastAsia="Calibri" w:cs="Calibri"/>
        </w:rPr>
        <w:t xml:space="preserve">dating back </w:t>
      </w:r>
      <w:r w:rsidRPr="5100156B">
        <w:rPr>
          <w:rFonts w:ascii="Calibri" w:hAnsi="Calibri" w:eastAsia="Calibri" w:cs="Calibri"/>
        </w:rPr>
        <w:t xml:space="preserve">up to 365 days. Settings </w:t>
      </w:r>
      <w:r w:rsidR="00A21A09">
        <w:rPr>
          <w:rFonts w:ascii="Calibri" w:hAnsi="Calibri" w:eastAsia="Calibri" w:cs="Calibri"/>
        </w:rPr>
        <w:t>are easily</w:t>
      </w:r>
      <w:r w:rsidRPr="5100156B" w:rsidR="0DAE965F">
        <w:rPr>
          <w:rFonts w:ascii="Calibri" w:hAnsi="Calibri" w:eastAsia="Calibri" w:cs="Calibri"/>
        </w:rPr>
        <w:t xml:space="preserve"> customized to</w:t>
      </w:r>
      <w:r w:rsidRPr="5100156B">
        <w:rPr>
          <w:rFonts w:ascii="Calibri" w:hAnsi="Calibri" w:eastAsia="Calibri" w:cs="Calibri"/>
        </w:rPr>
        <w:t xml:space="preserve"> </w:t>
      </w:r>
      <w:r w:rsidRPr="5100156B" w:rsidR="3CD8C768">
        <w:rPr>
          <w:rFonts w:ascii="Calibri" w:hAnsi="Calibri" w:eastAsia="Calibri" w:cs="Calibri"/>
        </w:rPr>
        <w:t xml:space="preserve">alert operators of any sudden changes, </w:t>
      </w:r>
      <w:r w:rsidR="00A21A09">
        <w:rPr>
          <w:rFonts w:ascii="Calibri" w:hAnsi="Calibri" w:eastAsia="Calibri" w:cs="Calibri"/>
        </w:rPr>
        <w:t>including</w:t>
      </w:r>
      <w:r w:rsidRPr="5100156B" w:rsidR="3CD8C768">
        <w:rPr>
          <w:rFonts w:ascii="Calibri" w:hAnsi="Calibri" w:eastAsia="Calibri" w:cs="Calibri"/>
        </w:rPr>
        <w:t xml:space="preserve"> </w:t>
      </w:r>
      <w:r w:rsidR="00A21A09">
        <w:rPr>
          <w:rFonts w:ascii="Calibri" w:hAnsi="Calibri" w:eastAsia="Calibri" w:cs="Calibri"/>
        </w:rPr>
        <w:t>power loss</w:t>
      </w:r>
      <w:r w:rsidRPr="5100156B" w:rsidR="3CD8C768">
        <w:rPr>
          <w:rFonts w:ascii="Calibri" w:hAnsi="Calibri" w:eastAsia="Calibri" w:cs="Calibri"/>
        </w:rPr>
        <w:t xml:space="preserve"> an</w:t>
      </w:r>
      <w:r w:rsidR="00A21A09">
        <w:rPr>
          <w:rFonts w:ascii="Calibri" w:hAnsi="Calibri" w:eastAsia="Calibri" w:cs="Calibri"/>
        </w:rPr>
        <w:t>d</w:t>
      </w:r>
      <w:r w:rsidRPr="5100156B" w:rsidR="3CD8C768">
        <w:rPr>
          <w:rFonts w:ascii="Calibri" w:hAnsi="Calibri" w:eastAsia="Calibri" w:cs="Calibri"/>
        </w:rPr>
        <w:t xml:space="preserve"> internal adjustment within the walk-in unit. </w:t>
      </w:r>
    </w:p>
    <w:p w:rsidR="0055243B" w:rsidP="5100156B" w:rsidRDefault="354F08D5" w14:paraId="02F95B2F" w14:textId="194D56C4">
      <w:pPr>
        <w:textAlignment w:val="baseline"/>
        <w:rPr>
          <w:rFonts w:ascii="Calibri" w:hAnsi="Calibri" w:eastAsia="Calibri" w:cs="Calibri"/>
        </w:rPr>
      </w:pPr>
      <w:r w:rsidRPr="74CE1D10" w:rsidR="354F08D5">
        <w:rPr>
          <w:rFonts w:ascii="Calibri" w:hAnsi="Calibri" w:eastAsia="Calibri" w:cs="Calibri"/>
        </w:rPr>
        <w:t xml:space="preserve">Tippmann says another benefit of online monitoring is </w:t>
      </w:r>
      <w:r w:rsidRPr="74CE1D10" w:rsidR="728500E3">
        <w:rPr>
          <w:rFonts w:ascii="Calibri" w:hAnsi="Calibri" w:eastAsia="Calibri" w:cs="Calibri"/>
        </w:rPr>
        <w:t xml:space="preserve">remote access and troubleshooting for cold storage technicians. “In the event that </w:t>
      </w:r>
      <w:r w:rsidRPr="74CE1D10" w:rsidR="00016B53">
        <w:rPr>
          <w:rFonts w:ascii="Calibri" w:hAnsi="Calibri" w:eastAsia="Calibri" w:cs="Calibri"/>
        </w:rPr>
        <w:t>an unexpected incident occurs</w:t>
      </w:r>
      <w:r w:rsidRPr="74CE1D10" w:rsidR="728500E3">
        <w:rPr>
          <w:rFonts w:ascii="Calibri" w:hAnsi="Calibri" w:eastAsia="Calibri" w:cs="Calibri"/>
        </w:rPr>
        <w:t xml:space="preserve"> within the unit when no one is on location, </w:t>
      </w:r>
      <w:r w:rsidRPr="74CE1D10" w:rsidR="5604D607">
        <w:rPr>
          <w:rFonts w:ascii="Calibri" w:hAnsi="Calibri" w:eastAsia="Calibri" w:cs="Calibri"/>
        </w:rPr>
        <w:t>notifications</w:t>
      </w:r>
      <w:r w:rsidRPr="74CE1D10" w:rsidR="728500E3">
        <w:rPr>
          <w:rFonts w:ascii="Calibri" w:hAnsi="Calibri" w:eastAsia="Calibri" w:cs="Calibri"/>
        </w:rPr>
        <w:t xml:space="preserve"> and alarms </w:t>
      </w:r>
      <w:r w:rsidRPr="74CE1D10" w:rsidR="00016B53">
        <w:rPr>
          <w:rFonts w:ascii="Calibri" w:hAnsi="Calibri" w:eastAsia="Calibri" w:cs="Calibri"/>
        </w:rPr>
        <w:t>c</w:t>
      </w:r>
      <w:r w:rsidRPr="74CE1D10" w:rsidR="003E169E">
        <w:rPr>
          <w:rFonts w:ascii="Calibri" w:hAnsi="Calibri" w:eastAsia="Calibri" w:cs="Calibri"/>
        </w:rPr>
        <w:t>an elicit</w:t>
      </w:r>
      <w:r w:rsidRPr="74CE1D10" w:rsidR="00CD6B90">
        <w:rPr>
          <w:rFonts w:ascii="Calibri" w:hAnsi="Calibri" w:eastAsia="Calibri" w:cs="Calibri"/>
        </w:rPr>
        <w:t xml:space="preserve"> a</w:t>
      </w:r>
      <w:r w:rsidRPr="74CE1D10" w:rsidR="728500E3">
        <w:rPr>
          <w:rFonts w:ascii="Calibri" w:hAnsi="Calibri" w:eastAsia="Calibri" w:cs="Calibri"/>
        </w:rPr>
        <w:t xml:space="preserve"> swift resp</w:t>
      </w:r>
      <w:r w:rsidRPr="74CE1D10" w:rsidR="2AC32CFD">
        <w:rPr>
          <w:rFonts w:ascii="Calibri" w:hAnsi="Calibri" w:eastAsia="Calibri" w:cs="Calibri"/>
        </w:rPr>
        <w:t>0</w:t>
      </w:r>
      <w:r w:rsidRPr="74CE1D10" w:rsidR="728500E3">
        <w:rPr>
          <w:rFonts w:ascii="Calibri" w:hAnsi="Calibri" w:eastAsia="Calibri" w:cs="Calibri"/>
        </w:rPr>
        <w:t>onse</w:t>
      </w:r>
      <w:r w:rsidRPr="74CE1D10" w:rsidR="618006F9">
        <w:rPr>
          <w:rFonts w:ascii="Calibri" w:hAnsi="Calibri" w:eastAsia="Calibri" w:cs="Calibri"/>
        </w:rPr>
        <w:t>.</w:t>
      </w:r>
      <w:r w:rsidRPr="74CE1D10" w:rsidR="728500E3">
        <w:rPr>
          <w:rFonts w:ascii="Calibri" w:hAnsi="Calibri" w:eastAsia="Calibri" w:cs="Calibri"/>
        </w:rPr>
        <w:t xml:space="preserve"> Service technic</w:t>
      </w:r>
      <w:r w:rsidRPr="74CE1D10" w:rsidR="78EB9747">
        <w:rPr>
          <w:rFonts w:ascii="Calibri" w:hAnsi="Calibri" w:eastAsia="Calibri" w:cs="Calibri"/>
        </w:rPr>
        <w:t xml:space="preserve">ians can use the online portal to hardwire into </w:t>
      </w:r>
      <w:r w:rsidRPr="74CE1D10" w:rsidR="002B0C08">
        <w:rPr>
          <w:rFonts w:ascii="Calibri" w:hAnsi="Calibri" w:eastAsia="Calibri" w:cs="Calibri"/>
        </w:rPr>
        <w:t xml:space="preserve">units </w:t>
      </w:r>
      <w:r w:rsidRPr="74CE1D10" w:rsidR="002B0C08">
        <w:rPr>
          <w:rFonts w:ascii="Calibri" w:hAnsi="Calibri" w:eastAsia="Calibri" w:cs="Calibri"/>
        </w:rPr>
        <w:t xml:space="preserve">when </w:t>
      </w:r>
      <w:r w:rsidRPr="74CE1D10" w:rsidR="78EB9747">
        <w:rPr>
          <w:rFonts w:ascii="Calibri" w:hAnsi="Calibri" w:eastAsia="Calibri" w:cs="Calibri"/>
        </w:rPr>
        <w:t>customer</w:t>
      </w:r>
      <w:r w:rsidRPr="74CE1D10" w:rsidR="003E169E">
        <w:rPr>
          <w:rFonts w:ascii="Calibri" w:hAnsi="Calibri" w:eastAsia="Calibri" w:cs="Calibri"/>
        </w:rPr>
        <w:t xml:space="preserve">s need </w:t>
      </w:r>
      <w:r w:rsidRPr="74CE1D10" w:rsidR="78EB9747">
        <w:rPr>
          <w:rFonts w:ascii="Calibri" w:hAnsi="Calibri" w:eastAsia="Calibri" w:cs="Calibri"/>
        </w:rPr>
        <w:t xml:space="preserve">support. This </w:t>
      </w:r>
      <w:r w:rsidRPr="74CE1D10" w:rsidR="003E169E">
        <w:rPr>
          <w:rFonts w:ascii="Calibri" w:hAnsi="Calibri" w:eastAsia="Calibri" w:cs="Calibri"/>
        </w:rPr>
        <w:t xml:space="preserve">allows </w:t>
      </w:r>
      <w:r w:rsidRPr="74CE1D10" w:rsidR="78EB9747">
        <w:rPr>
          <w:rFonts w:ascii="Calibri" w:hAnsi="Calibri" w:eastAsia="Calibri" w:cs="Calibri"/>
        </w:rPr>
        <w:t xml:space="preserve">service techs </w:t>
      </w:r>
      <w:r w:rsidRPr="74CE1D10" w:rsidR="003E169E">
        <w:rPr>
          <w:rFonts w:ascii="Calibri" w:hAnsi="Calibri" w:eastAsia="Calibri" w:cs="Calibri"/>
        </w:rPr>
        <w:t xml:space="preserve">to </w:t>
      </w:r>
      <w:r w:rsidRPr="74CE1D10" w:rsidR="78EB9747">
        <w:rPr>
          <w:rFonts w:ascii="Calibri" w:hAnsi="Calibri" w:eastAsia="Calibri" w:cs="Calibri"/>
        </w:rPr>
        <w:t xml:space="preserve">respond in </w:t>
      </w:r>
      <w:r w:rsidRPr="74CE1D10" w:rsidR="003E169E">
        <w:rPr>
          <w:rFonts w:ascii="Calibri" w:hAnsi="Calibri" w:eastAsia="Calibri" w:cs="Calibri"/>
        </w:rPr>
        <w:t>real-time</w:t>
      </w:r>
      <w:r w:rsidRPr="74CE1D10" w:rsidR="78EB9747">
        <w:rPr>
          <w:rFonts w:ascii="Calibri" w:hAnsi="Calibri" w:eastAsia="Calibri" w:cs="Calibri"/>
        </w:rPr>
        <w:t xml:space="preserve"> without </w:t>
      </w:r>
      <w:r w:rsidRPr="74CE1D10" w:rsidR="003E169E">
        <w:rPr>
          <w:rFonts w:ascii="Calibri" w:hAnsi="Calibri" w:eastAsia="Calibri" w:cs="Calibri"/>
        </w:rPr>
        <w:t>going to the</w:t>
      </w:r>
      <w:r w:rsidRPr="74CE1D10" w:rsidR="78EB9747">
        <w:rPr>
          <w:rFonts w:ascii="Calibri" w:hAnsi="Calibri" w:eastAsia="Calibri" w:cs="Calibri"/>
        </w:rPr>
        <w:t xml:space="preserve"> location, which also </w:t>
      </w:r>
      <w:r w:rsidRPr="74CE1D10" w:rsidR="00420E60">
        <w:rPr>
          <w:rFonts w:ascii="Calibri" w:hAnsi="Calibri" w:eastAsia="Calibri" w:cs="Calibri"/>
        </w:rPr>
        <w:t>greatly reduces costs.”</w:t>
      </w:r>
    </w:p>
    <w:p w:rsidR="0055243B" w:rsidP="5100156B" w:rsidRDefault="085B22EE" w14:paraId="5507DE16" w14:textId="432E0067">
      <w:pPr>
        <w:spacing w:after="0"/>
        <w:textAlignment w:val="baseline"/>
        <w:rPr>
          <w:rFonts w:ascii="Calibri" w:hAnsi="Calibri" w:eastAsia="Calibri" w:cs="Calibri"/>
        </w:rPr>
      </w:pPr>
      <w:r w:rsidRPr="54D05AE5" w:rsidR="555C1496">
        <w:rPr>
          <w:rFonts w:ascii="Calibri" w:hAnsi="Calibri" w:eastAsia="Calibri" w:cs="Calibri"/>
        </w:rPr>
        <w:t xml:space="preserve">The </w:t>
      </w:r>
      <w:hyperlink r:id="R51eaffb6c55841aa">
        <w:r w:rsidRPr="54D05AE5" w:rsidR="555C1496">
          <w:rPr>
            <w:rStyle w:val="Hyperlink"/>
            <w:rFonts w:ascii="Calibri" w:hAnsi="Calibri" w:eastAsia="Calibri" w:cs="Calibri"/>
          </w:rPr>
          <w:t>WL820 Temperature Controlled Cold Room</w:t>
        </w:r>
      </w:hyperlink>
      <w:r w:rsidRPr="54D05AE5" w:rsidR="555C1496">
        <w:rPr>
          <w:rFonts w:ascii="Calibri" w:hAnsi="Calibri" w:eastAsia="Calibri" w:cs="Calibri"/>
        </w:rPr>
        <w:t xml:space="preserve"> is an 8’x20’ ground-resting unit designed specifically for the pharmaceutical cold chain, with temperatures ranging from 0°F to -22°F. </w:t>
      </w:r>
      <w:r w:rsidRPr="54D05AE5" w:rsidR="555C1496">
        <w:rPr>
          <w:rFonts w:ascii="Calibri" w:hAnsi="Calibri" w:eastAsia="Calibri" w:cs="Calibri"/>
          <w:color w:val="000000" w:themeColor="text1" w:themeTint="FF" w:themeShade="FF"/>
        </w:rPr>
        <w:t xml:space="preserve">The </w:t>
      </w:r>
      <w:hyperlink r:id="R79d08d5a9465486d">
        <w:r w:rsidRPr="54D05AE5" w:rsidR="555C1496">
          <w:rPr>
            <w:rStyle w:val="Hyperlink"/>
            <w:rFonts w:ascii="Calibri" w:hAnsi="Calibri" w:eastAsia="Calibri" w:cs="Calibri"/>
          </w:rPr>
          <w:t xml:space="preserve">DT820RP Redundant </w:t>
        </w:r>
        <w:r w:rsidRPr="54D05AE5" w:rsidR="555C1496">
          <w:rPr>
            <w:rStyle w:val="Hyperlink"/>
            <w:rFonts w:ascii="Calibri" w:hAnsi="Calibri" w:eastAsia="Calibri" w:cs="Calibri"/>
          </w:rPr>
          <w:t>Walk-In Cooler and Freezer</w:t>
        </w:r>
      </w:hyperlink>
      <w:r w:rsidRPr="54D05AE5" w:rsidR="555C1496">
        <w:rPr>
          <w:rFonts w:ascii="Calibri" w:hAnsi="Calibri" w:eastAsia="Calibri" w:cs="Calibri"/>
        </w:rPr>
        <w:t xml:space="preserve"> is engineered for customers with precise temperature requirements. Each unit is temperature validated and features a redundant refrigeration system.  </w:t>
      </w:r>
    </w:p>
    <w:p w:rsidR="54D05AE5" w:rsidP="54D05AE5" w:rsidRDefault="54D05AE5" w14:paraId="2C4130E2" w14:textId="3CE2F774">
      <w:pPr>
        <w:pStyle w:val="Normal"/>
        <w:spacing w:after="0"/>
        <w:rPr>
          <w:rFonts w:ascii="Calibri" w:hAnsi="Calibri" w:eastAsia="Calibri" w:cs="Calibri"/>
        </w:rPr>
      </w:pPr>
    </w:p>
    <w:p w:rsidR="0055243B" w:rsidP="5100156B" w:rsidRDefault="00420E60" w14:paraId="6C8D2DD7" w14:textId="53ED6CD1">
      <w:pPr>
        <w:textAlignment w:val="baseline"/>
        <w:rPr>
          <w:rFonts w:ascii="Calibri" w:hAnsi="Calibri" w:eastAsia="Calibri" w:cs="Calibri"/>
          <w:color w:val="000000" w:themeColor="text1"/>
        </w:rPr>
      </w:pPr>
      <w:r>
        <w:rPr>
          <w:rFonts w:ascii="Calibri" w:hAnsi="Calibri" w:eastAsia="Calibri" w:cs="Calibri"/>
          <w:color w:val="000000" w:themeColor="text1"/>
        </w:rPr>
        <w:t xml:space="preserve">Remote </w:t>
      </w:r>
      <w:r w:rsidRPr="5100156B" w:rsidR="0F0FA449">
        <w:rPr>
          <w:rFonts w:ascii="Calibri" w:hAnsi="Calibri" w:eastAsia="Calibri" w:cs="Calibri"/>
          <w:color w:val="000000" w:themeColor="text1"/>
        </w:rPr>
        <w:t>capabilities are</w:t>
      </w:r>
      <w:r w:rsidRPr="5100156B" w:rsidR="0944C618">
        <w:rPr>
          <w:rFonts w:ascii="Calibri" w:hAnsi="Calibri" w:eastAsia="Calibri" w:cs="Calibri"/>
          <w:color w:val="000000" w:themeColor="text1"/>
        </w:rPr>
        <w:t xml:space="preserve"> particularly useful in the pharmaceutical industry</w:t>
      </w:r>
      <w:r w:rsidRPr="5100156B" w:rsidR="763561AA">
        <w:rPr>
          <w:rFonts w:ascii="Calibri" w:hAnsi="Calibri" w:eastAsia="Calibri" w:cs="Calibri"/>
          <w:color w:val="000000" w:themeColor="text1"/>
        </w:rPr>
        <w:t>,</w:t>
      </w:r>
      <w:r w:rsidRPr="5100156B" w:rsidR="0944C618">
        <w:rPr>
          <w:rFonts w:ascii="Calibri" w:hAnsi="Calibri" w:eastAsia="Calibri" w:cs="Calibri"/>
          <w:color w:val="000000" w:themeColor="text1"/>
        </w:rPr>
        <w:t xml:space="preserve"> where storage conditions can affect usability </w:t>
      </w:r>
      <w:r w:rsidR="008A707A">
        <w:rPr>
          <w:rFonts w:ascii="Calibri" w:hAnsi="Calibri" w:eastAsia="Calibri" w:cs="Calibri"/>
          <w:color w:val="000000" w:themeColor="text1"/>
        </w:rPr>
        <w:t>and product safety</w:t>
      </w:r>
      <w:r w:rsidRPr="5100156B" w:rsidR="0944C618">
        <w:rPr>
          <w:rFonts w:ascii="Calibri" w:hAnsi="Calibri" w:eastAsia="Calibri" w:cs="Calibri"/>
          <w:color w:val="000000" w:themeColor="text1"/>
        </w:rPr>
        <w:t xml:space="preserve">. </w:t>
      </w:r>
      <w:r w:rsidR="008A707A">
        <w:rPr>
          <w:rFonts w:ascii="Calibri" w:hAnsi="Calibri" w:eastAsia="Calibri" w:cs="Calibri"/>
          <w:color w:val="000000" w:themeColor="text1"/>
        </w:rPr>
        <w:t xml:space="preserve">Through </w:t>
      </w:r>
      <w:r w:rsidRPr="5100156B" w:rsidR="0944C618">
        <w:rPr>
          <w:rFonts w:ascii="Calibri" w:hAnsi="Calibri" w:eastAsia="Calibri" w:cs="Calibri"/>
          <w:color w:val="000000" w:themeColor="text1"/>
        </w:rPr>
        <w:t xml:space="preserve">data tracking each of these conditions, customers with sensitive products gain quantifiable evidence that their products are safe and effective for the public. This data set also lends itself to pinpointing a specific failure in equipment, even </w:t>
      </w:r>
      <w:r w:rsidR="00622CE8">
        <w:rPr>
          <w:rFonts w:ascii="Calibri" w:hAnsi="Calibri" w:eastAsia="Calibri" w:cs="Calibri"/>
          <w:color w:val="000000" w:themeColor="text1"/>
        </w:rPr>
        <w:t>when a</w:t>
      </w:r>
      <w:r w:rsidR="00E5761A">
        <w:rPr>
          <w:rFonts w:ascii="Calibri" w:hAnsi="Calibri" w:eastAsia="Calibri" w:cs="Calibri"/>
          <w:color w:val="000000" w:themeColor="text1"/>
        </w:rPr>
        <w:t xml:space="preserve"> failure </w:t>
      </w:r>
      <w:r w:rsidR="00622CE8">
        <w:rPr>
          <w:rFonts w:ascii="Calibri" w:hAnsi="Calibri" w:eastAsia="Calibri" w:cs="Calibri"/>
          <w:color w:val="000000" w:themeColor="text1"/>
        </w:rPr>
        <w:t>is brief.</w:t>
      </w:r>
    </w:p>
    <w:p w:rsidR="00622CE8" w:rsidP="7A6BB42A" w:rsidRDefault="00622CE8" w14:paraId="4B2DB6D5" w14:textId="62B5937B">
      <w:pPr>
        <w:pStyle w:val="Normal"/>
        <w:spacing w:before="0" w:beforeAutospacing="0" w:after="0" w:afterAutospacing="0" w:line="288" w:lineRule="atLeast"/>
        <w:rPr>
          <w:rFonts w:ascii="Calibri" w:hAnsi="Calibri" w:eastAsia="Calibri" w:cs="Calibri"/>
          <w:color w:val="000000" w:themeColor="text1" w:themeTint="FF" w:themeShade="FF"/>
        </w:rPr>
      </w:pPr>
      <w:r w:rsidRPr="7A6BB42A" w:rsidR="28A1484F">
        <w:rPr>
          <w:rFonts w:ascii="Calibri" w:hAnsi="Calibri" w:eastAsia="Calibri" w:cs="Calibri"/>
          <w:color w:val="000000" w:themeColor="text1" w:themeTint="FF" w:themeShade="FF"/>
        </w:rPr>
        <w:t xml:space="preserve">For more information about Polar Leasing, visit </w:t>
      </w:r>
      <w:hyperlink r:id="Rb0301733643a47c5">
        <w:r w:rsidRPr="7A6BB42A" w:rsidR="28A1484F">
          <w:rPr>
            <w:rStyle w:val="Hyperlink"/>
            <w:rFonts w:ascii="Calibri" w:hAnsi="Calibri" w:eastAsia="Calibri" w:cs="Calibri"/>
          </w:rPr>
          <w:t>www.polarleasing.com</w:t>
        </w:r>
      </w:hyperlink>
      <w:r w:rsidRPr="7A6BB42A" w:rsidR="28A1484F">
        <w:rPr>
          <w:rFonts w:ascii="Calibri" w:hAnsi="Calibri" w:eastAsia="Calibri" w:cs="Calibri"/>
          <w:color w:val="000000" w:themeColor="text1" w:themeTint="FF" w:themeShade="FF"/>
        </w:rPr>
        <w:t xml:space="preserve"> or call </w:t>
      </w:r>
      <w:r w:rsidRPr="7A6BB42A" w:rsidR="56F9CF4B">
        <w:rPr>
          <w:rFonts w:ascii="Calibri" w:hAnsi="Calibri" w:eastAsia="Calibri" w:cs="Calibri"/>
          <w:color w:val="000000" w:themeColor="text1" w:themeTint="FF" w:themeShade="FF"/>
        </w:rPr>
        <w:t>(877) 674-1348.</w:t>
      </w:r>
    </w:p>
    <w:p w:rsidR="54D05AE5" w:rsidP="54D05AE5" w:rsidRDefault="54D05AE5" w14:paraId="4E766712" w14:textId="687DCEB5">
      <w:pPr>
        <w:pStyle w:val="Normal"/>
        <w:spacing w:after="0"/>
        <w:rPr>
          <w:rFonts w:ascii="Calibri" w:hAnsi="Calibri" w:eastAsia="Calibri" w:cs="Calibri"/>
          <w:color w:val="000000" w:themeColor="text1" w:themeTint="FF" w:themeShade="FF"/>
        </w:rPr>
      </w:pPr>
    </w:p>
    <w:p w:rsidR="0055243B" w:rsidP="5F5DD363" w:rsidRDefault="00385D55" w14:paraId="5EF00AB7" w14:textId="56746AB0">
      <w:pPr>
        <w:pStyle w:val="NormalWeb"/>
        <w:shd w:val="clear" w:color="auto" w:fill="FFFFFF" w:themeFill="background1"/>
        <w:spacing w:before="0" w:beforeAutospacing="0" w:after="240" w:afterAutospacing="0" w:line="288" w:lineRule="atLeast"/>
        <w:rPr>
          <w:rStyle w:val="Strong"/>
          <w:rFonts w:asciiTheme="minorHAnsi" w:hAnsiTheme="minorHAnsi" w:eastAsiaTheme="majorEastAsia" w:cstheme="minorHAnsi"/>
          <w:sz w:val="22"/>
          <w:szCs w:val="22"/>
        </w:rPr>
      </w:pPr>
      <w:r w:rsidRPr="003C41EE">
        <w:rPr>
          <w:rStyle w:val="Strong"/>
          <w:rFonts w:asciiTheme="minorHAnsi" w:hAnsiTheme="minorHAnsi" w:eastAsiaTheme="majorEastAsia" w:cstheme="minorHAnsi"/>
          <w:sz w:val="22"/>
          <w:szCs w:val="22"/>
        </w:rPr>
        <w:t>About Polar Leasing</w:t>
      </w:r>
    </w:p>
    <w:p w:rsidRPr="003C41EE" w:rsidR="00C47228" w:rsidP="11D3A3EE" w:rsidRDefault="00385D55" w14:paraId="5E01851A" w14:textId="4FC55567">
      <w:pPr>
        <w:pStyle w:val="NormalWeb"/>
        <w:shd w:val="clear" w:color="auto" w:fill="FFFFFF" w:themeFill="background1"/>
        <w:spacing w:before="0" w:beforeAutospacing="0" w:after="240" w:afterAutospacing="0" w:line="288" w:lineRule="atLeast"/>
        <w:rPr>
          <w:rFonts w:asciiTheme="minorHAnsi" w:hAnsiTheme="minorHAnsi" w:eastAsiaTheme="majorEastAsia" w:cstheme="minorBidi"/>
          <w:sz w:val="22"/>
          <w:szCs w:val="22"/>
        </w:rPr>
      </w:pPr>
      <w:r w:rsidRPr="11D3A3EE">
        <w:rPr>
          <w:rFonts w:asciiTheme="minorHAnsi" w:hAnsiTheme="minorHAnsi" w:eastAsiaTheme="majorEastAsia" w:cstheme="minorBidi"/>
          <w:sz w:val="22"/>
          <w:szCs w:val="22"/>
        </w:rPr>
        <w:t xml:space="preserve">In early 2002, Polar Leasing Company, Inc., was created </w:t>
      </w:r>
      <w:r w:rsidRPr="11D3A3EE" w:rsidR="009E62B9">
        <w:rPr>
          <w:rFonts w:asciiTheme="minorHAnsi" w:hAnsiTheme="minorHAnsi" w:eastAsiaTheme="majorEastAsia" w:cstheme="minorBidi"/>
          <w:sz w:val="22"/>
          <w:szCs w:val="22"/>
        </w:rPr>
        <w:t xml:space="preserve">by Polar King </w:t>
      </w:r>
      <w:r w:rsidRPr="11D3A3EE">
        <w:rPr>
          <w:rFonts w:asciiTheme="minorHAnsi" w:hAnsiTheme="minorHAnsi" w:eastAsiaTheme="majorEastAsia" w:cstheme="minorBidi"/>
          <w:sz w:val="22"/>
          <w:szCs w:val="22"/>
        </w:rPr>
        <w:t xml:space="preserve">to accommodate the growing demand for walk-in refrigeration rentals. It has expanded its walk-in rental fleet to cover most of the United States and other parts of North </w:t>
      </w:r>
      <w:r w:rsidRPr="11D3A3EE" w:rsidR="002A6ADA">
        <w:rPr>
          <w:rFonts w:asciiTheme="minorHAnsi" w:hAnsiTheme="minorHAnsi" w:eastAsiaTheme="majorEastAsia" w:cstheme="minorBidi"/>
          <w:sz w:val="22"/>
          <w:szCs w:val="22"/>
        </w:rPr>
        <w:t>America</w:t>
      </w:r>
      <w:r w:rsidRPr="11D3A3EE">
        <w:rPr>
          <w:rFonts w:asciiTheme="minorHAnsi" w:hAnsiTheme="minorHAnsi" w:eastAsiaTheme="majorEastAsia" w:cstheme="minorBidi"/>
          <w:sz w:val="22"/>
          <w:szCs w:val="22"/>
        </w:rPr>
        <w:t xml:space="preserve">, offering both short- and long-term rentals to industries of all types. Within the last </w:t>
      </w:r>
      <w:r w:rsidRPr="11D3A3EE" w:rsidR="002A6ADA">
        <w:rPr>
          <w:rFonts w:asciiTheme="minorHAnsi" w:hAnsiTheme="minorHAnsi" w:eastAsiaTheme="majorEastAsia" w:cstheme="minorBidi"/>
          <w:sz w:val="22"/>
          <w:szCs w:val="22"/>
        </w:rPr>
        <w:t>five</w:t>
      </w:r>
      <w:r w:rsidRPr="11D3A3EE">
        <w:rPr>
          <w:rFonts w:asciiTheme="minorHAnsi" w:hAnsiTheme="minorHAnsi" w:eastAsiaTheme="majorEastAsia" w:cstheme="minorBidi"/>
          <w:sz w:val="22"/>
          <w:szCs w:val="22"/>
        </w:rPr>
        <w:t xml:space="preserve"> years</w:t>
      </w:r>
      <w:r w:rsidRPr="11D3A3EE" w:rsidR="002A6ADA">
        <w:rPr>
          <w:rFonts w:asciiTheme="minorHAnsi" w:hAnsiTheme="minorHAnsi" w:eastAsiaTheme="majorEastAsia" w:cstheme="minorBidi"/>
          <w:sz w:val="22"/>
          <w:szCs w:val="22"/>
        </w:rPr>
        <w:t>,</w:t>
      </w:r>
      <w:r w:rsidRPr="11D3A3EE">
        <w:rPr>
          <w:rFonts w:asciiTheme="minorHAnsi" w:hAnsiTheme="minorHAnsi" w:eastAsiaTheme="majorEastAsia" w:cstheme="minorBidi"/>
          <w:sz w:val="22"/>
          <w:szCs w:val="22"/>
        </w:rPr>
        <w:t xml:space="preserve"> </w:t>
      </w:r>
      <w:r w:rsidRPr="11D3A3EE" w:rsidR="535AF3AF">
        <w:rPr>
          <w:rFonts w:asciiTheme="minorHAnsi" w:hAnsiTheme="minorHAnsi" w:eastAsiaTheme="majorEastAsia" w:cstheme="minorBidi"/>
          <w:sz w:val="22"/>
          <w:szCs w:val="22"/>
        </w:rPr>
        <w:t>Polar Leasing</w:t>
      </w:r>
      <w:r w:rsidRPr="11D3A3EE">
        <w:rPr>
          <w:rFonts w:asciiTheme="minorHAnsi" w:hAnsiTheme="minorHAnsi" w:eastAsiaTheme="majorEastAsia" w:cstheme="minorBidi"/>
          <w:sz w:val="22"/>
          <w:szCs w:val="22"/>
        </w:rPr>
        <w:t xml:space="preserve"> began the </w:t>
      </w:r>
      <w:r w:rsidRPr="11D3A3EE" w:rsidR="002A6ADA">
        <w:rPr>
          <w:rFonts w:asciiTheme="minorHAnsi" w:hAnsiTheme="minorHAnsi" w:eastAsiaTheme="majorEastAsia" w:cstheme="minorBidi"/>
          <w:sz w:val="22"/>
          <w:szCs w:val="22"/>
        </w:rPr>
        <w:t>process of</w:t>
      </w:r>
      <w:r w:rsidRPr="11D3A3EE">
        <w:rPr>
          <w:rFonts w:asciiTheme="minorHAnsi" w:hAnsiTheme="minorHAnsi" w:eastAsiaTheme="majorEastAsia" w:cstheme="minorBidi"/>
          <w:sz w:val="22"/>
          <w:szCs w:val="22"/>
        </w:rPr>
        <w:t xml:space="preserve"> building a specific division dedicated to Life Science Supply Chain. Polar Leasing offers the largest all-electric fleet of temporary refrigeration, with more than 80 distribution depots and a 24/7 service hotline. For more information, visit </w:t>
      </w:r>
      <w:hyperlink r:id="rId18">
        <w:r w:rsidRPr="11D3A3EE" w:rsidR="00A845FF">
          <w:rPr>
            <w:rStyle w:val="Hyperlink"/>
            <w:rFonts w:asciiTheme="minorHAnsi" w:hAnsiTheme="minorHAnsi" w:eastAsiaTheme="majorEastAsia" w:cstheme="minorBidi"/>
            <w:sz w:val="22"/>
            <w:szCs w:val="22"/>
          </w:rPr>
          <w:t>polarleasing.com</w:t>
        </w:r>
      </w:hyperlink>
      <w:r w:rsidRPr="11D3A3EE" w:rsidR="00A845FF">
        <w:rPr>
          <w:rFonts w:asciiTheme="minorHAnsi" w:hAnsiTheme="minorHAnsi" w:eastAsiaTheme="majorEastAsia" w:cstheme="minorBidi"/>
          <w:sz w:val="22"/>
          <w:szCs w:val="22"/>
        </w:rPr>
        <w:t xml:space="preserve"> or</w:t>
      </w:r>
      <w:r w:rsidRPr="11D3A3EE" w:rsidR="00A845FF">
        <w:rPr>
          <w:rFonts w:asciiTheme="minorHAnsi" w:hAnsiTheme="minorHAnsi" w:eastAsiaTheme="majorEastAsia" w:cstheme="minorBidi"/>
          <w:color w:val="000000" w:themeColor="text1"/>
          <w:sz w:val="22"/>
          <w:szCs w:val="22"/>
        </w:rPr>
        <w:t xml:space="preserve"> contact Polar </w:t>
      </w:r>
      <w:r w:rsidRPr="11D3A3EE" w:rsidR="00251E48">
        <w:rPr>
          <w:rFonts w:asciiTheme="minorHAnsi" w:hAnsiTheme="minorHAnsi" w:eastAsiaTheme="majorEastAsia" w:cstheme="minorBidi"/>
          <w:color w:val="000000" w:themeColor="text1"/>
          <w:sz w:val="22"/>
          <w:szCs w:val="22"/>
        </w:rPr>
        <w:t>Leasing</w:t>
      </w:r>
      <w:r w:rsidRPr="11D3A3EE" w:rsidR="00A845FF">
        <w:rPr>
          <w:rFonts w:asciiTheme="minorHAnsi" w:hAnsiTheme="minorHAnsi" w:eastAsiaTheme="majorEastAsia" w:cstheme="minorBidi"/>
          <w:color w:val="000000" w:themeColor="text1"/>
          <w:sz w:val="22"/>
          <w:szCs w:val="22"/>
        </w:rPr>
        <w:t xml:space="preserve">, </w:t>
      </w:r>
      <w:r w:rsidRPr="11D3A3EE" w:rsidR="00A845FF">
        <w:rPr>
          <w:rFonts w:asciiTheme="minorHAnsi" w:hAnsiTheme="minorHAnsi" w:eastAsiaTheme="majorEastAsia" w:cstheme="minorBidi"/>
          <w:color w:val="202124"/>
          <w:sz w:val="22"/>
          <w:szCs w:val="22"/>
        </w:rPr>
        <w:t>4410 New Haven Ave, Fort Wayne, IN 46803 USA</w:t>
      </w:r>
      <w:r w:rsidRPr="11D3A3EE">
        <w:rPr>
          <w:rFonts w:asciiTheme="minorHAnsi" w:hAnsiTheme="minorHAnsi" w:eastAsiaTheme="majorEastAsia" w:cstheme="minorBidi"/>
          <w:sz w:val="22"/>
          <w:szCs w:val="22"/>
        </w:rPr>
        <w:t>. In an emergency, call 866-574-4573 or write </w:t>
      </w:r>
      <w:hyperlink r:id="rId19">
        <w:r w:rsidRPr="11D3A3EE">
          <w:rPr>
            <w:rStyle w:val="Hyperlink"/>
            <w:rFonts w:asciiTheme="minorHAnsi" w:hAnsiTheme="minorHAnsi" w:eastAsiaTheme="majorEastAsia" w:cstheme="minorBidi"/>
            <w:sz w:val="22"/>
            <w:szCs w:val="22"/>
          </w:rPr>
          <w:t>rentals@polarleasing.com</w:t>
        </w:r>
      </w:hyperlink>
      <w:r w:rsidRPr="11D3A3EE">
        <w:rPr>
          <w:rFonts w:asciiTheme="minorHAnsi" w:hAnsiTheme="minorHAnsi" w:eastAsiaTheme="majorEastAsia" w:cstheme="minorBidi"/>
          <w:sz w:val="22"/>
          <w:szCs w:val="22"/>
        </w:rPr>
        <w:t>.</w:t>
      </w:r>
    </w:p>
    <w:p w:rsidRPr="003C41EE" w:rsidR="00C47228" w:rsidP="6EF4AFCB" w:rsidRDefault="00385D55" w14:paraId="110E1514" w14:textId="68F07207">
      <w:pPr>
        <w:pStyle w:val="NormalWeb"/>
        <w:shd w:val="clear" w:color="auto" w:fill="FFFFFF" w:themeFill="background1"/>
        <w:spacing w:before="0" w:beforeAutospacing="0" w:after="240" w:afterAutospacing="0" w:line="288" w:lineRule="atLeast"/>
        <w:jc w:val="center"/>
        <w:rPr>
          <w:rFonts w:asciiTheme="minorHAnsi" w:hAnsiTheme="minorHAnsi" w:eastAsiaTheme="majorEastAsia" w:cstheme="minorHAnsi"/>
          <w:sz w:val="22"/>
          <w:szCs w:val="22"/>
        </w:rPr>
      </w:pPr>
      <w:r w:rsidRPr="003C41EE">
        <w:rPr>
          <w:rFonts w:asciiTheme="minorHAnsi" w:hAnsiTheme="minorHAnsi" w:eastAsiaTheme="majorEastAsia" w:cstheme="minorHAnsi"/>
          <w:sz w:val="22"/>
          <w:szCs w:val="22"/>
        </w:rPr>
        <w:t>###</w:t>
      </w:r>
    </w:p>
    <w:p w:rsidR="00C47228" w:rsidP="6EF4AFCB" w:rsidRDefault="00C47228" w14:paraId="7971D45B" w14:textId="584980BF">
      <w:pPr>
        <w:pStyle w:val="NormalWeb"/>
        <w:shd w:val="clear" w:color="auto" w:fill="FFFFFF" w:themeFill="background1"/>
        <w:spacing w:before="0" w:beforeAutospacing="0" w:after="240" w:afterAutospacing="0" w:line="288" w:lineRule="atLeast"/>
        <w:rPr>
          <w:rFonts w:asciiTheme="majorHAnsi" w:hAnsiTheme="majorHAnsi" w:eastAsiaTheme="majorEastAsia" w:cstheme="majorBidi"/>
        </w:rPr>
      </w:pPr>
    </w:p>
    <w:p w:rsidR="00C47228" w:rsidP="6EF4AFCB" w:rsidRDefault="00C47228" w14:paraId="55C22304" w14:textId="7A08B0EA">
      <w:pPr>
        <w:pStyle w:val="NormalWeb"/>
        <w:spacing w:before="0" w:beforeAutospacing="0" w:after="240" w:afterAutospacing="0" w:line="288" w:lineRule="atLeast"/>
      </w:pPr>
    </w:p>
    <w:sectPr w:rsidR="00C47228" w:rsidSect="00AC575D">
      <w:headerReference w:type="default" r:id="rId20"/>
      <w:footerReference w:type="default" r:id="rId21"/>
      <w:headerReference w:type="first" r:id="rId22"/>
      <w:footerReference w:type="first" r:id="rId2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D37" w:rsidP="00867592" w:rsidRDefault="003F6D37" w14:paraId="07BB11F9" w14:textId="77777777">
      <w:pPr>
        <w:spacing w:after="0" w:line="240" w:lineRule="auto"/>
      </w:pPr>
      <w:r>
        <w:separator/>
      </w:r>
    </w:p>
  </w:endnote>
  <w:endnote w:type="continuationSeparator" w:id="0">
    <w:p w:rsidR="003F6D37" w:rsidP="00867592" w:rsidRDefault="003F6D37" w14:paraId="43007C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440B7C" w:rsidTr="5B440B7C" w14:paraId="2D2B33D1" w14:textId="77777777">
      <w:tc>
        <w:tcPr>
          <w:tcW w:w="3120" w:type="dxa"/>
        </w:tcPr>
        <w:p w:rsidR="5B440B7C" w:rsidP="5B440B7C" w:rsidRDefault="5B440B7C" w14:paraId="77474F16" w14:textId="1B048983">
          <w:pPr>
            <w:pStyle w:val="Header"/>
            <w:ind w:left="-115"/>
          </w:pPr>
        </w:p>
      </w:tc>
      <w:tc>
        <w:tcPr>
          <w:tcW w:w="3120" w:type="dxa"/>
        </w:tcPr>
        <w:p w:rsidR="5B440B7C" w:rsidP="5B440B7C" w:rsidRDefault="5B440B7C" w14:paraId="326AA24F" w14:textId="7D7BC483">
          <w:pPr>
            <w:pStyle w:val="Header"/>
            <w:jc w:val="center"/>
          </w:pPr>
        </w:p>
      </w:tc>
      <w:tc>
        <w:tcPr>
          <w:tcW w:w="3120" w:type="dxa"/>
        </w:tcPr>
        <w:p w:rsidR="5B440B7C" w:rsidP="5B440B7C" w:rsidRDefault="5B440B7C" w14:paraId="4AB41B44" w14:textId="6990666A">
          <w:pPr>
            <w:pStyle w:val="Header"/>
            <w:ind w:right="-115"/>
            <w:jc w:val="right"/>
          </w:pPr>
        </w:p>
      </w:tc>
    </w:tr>
  </w:tbl>
  <w:p w:rsidR="5B440B7C" w:rsidP="5B440B7C" w:rsidRDefault="5B440B7C" w14:paraId="54AC6229" w14:textId="31E95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440B7C" w:rsidTr="5B440B7C" w14:paraId="23CEC554" w14:textId="77777777">
      <w:tc>
        <w:tcPr>
          <w:tcW w:w="3120" w:type="dxa"/>
        </w:tcPr>
        <w:p w:rsidR="5B440B7C" w:rsidP="5B440B7C" w:rsidRDefault="5B440B7C" w14:paraId="147E9D19" w14:textId="3DB3EDB5">
          <w:pPr>
            <w:pStyle w:val="Header"/>
            <w:ind w:left="-115"/>
          </w:pPr>
        </w:p>
      </w:tc>
      <w:tc>
        <w:tcPr>
          <w:tcW w:w="3120" w:type="dxa"/>
        </w:tcPr>
        <w:p w:rsidR="5B440B7C" w:rsidP="5B440B7C" w:rsidRDefault="5B440B7C" w14:paraId="0A3B409F" w14:textId="4CC32C7C">
          <w:pPr>
            <w:pStyle w:val="Header"/>
            <w:jc w:val="center"/>
          </w:pPr>
        </w:p>
      </w:tc>
      <w:tc>
        <w:tcPr>
          <w:tcW w:w="3120" w:type="dxa"/>
        </w:tcPr>
        <w:p w:rsidR="5B440B7C" w:rsidP="5B440B7C" w:rsidRDefault="5B440B7C" w14:paraId="7006669A" w14:textId="1EDE423E">
          <w:pPr>
            <w:pStyle w:val="Header"/>
            <w:ind w:right="-115"/>
            <w:jc w:val="right"/>
          </w:pPr>
        </w:p>
      </w:tc>
    </w:tr>
  </w:tbl>
  <w:p w:rsidR="5B440B7C" w:rsidP="5B440B7C" w:rsidRDefault="5B440B7C" w14:paraId="7610F245" w14:textId="761BE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D37" w:rsidP="00867592" w:rsidRDefault="003F6D37" w14:paraId="156EA03A" w14:textId="77777777">
      <w:pPr>
        <w:spacing w:after="0" w:line="240" w:lineRule="auto"/>
      </w:pPr>
      <w:r>
        <w:separator/>
      </w:r>
    </w:p>
  </w:footnote>
  <w:footnote w:type="continuationSeparator" w:id="0">
    <w:p w:rsidR="003F6D37" w:rsidP="00867592" w:rsidRDefault="003F6D37" w14:paraId="007B2C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440B7C" w:rsidTr="5B440B7C" w14:paraId="3732BB06" w14:textId="77777777">
      <w:tc>
        <w:tcPr>
          <w:tcW w:w="3120" w:type="dxa"/>
        </w:tcPr>
        <w:p w:rsidR="5B440B7C" w:rsidP="5B440B7C" w:rsidRDefault="5B440B7C" w14:paraId="26A81BD3" w14:textId="7A2826D7">
          <w:pPr>
            <w:pStyle w:val="Header"/>
            <w:ind w:left="-115"/>
          </w:pPr>
        </w:p>
      </w:tc>
      <w:tc>
        <w:tcPr>
          <w:tcW w:w="3120" w:type="dxa"/>
        </w:tcPr>
        <w:p w:rsidR="5B440B7C" w:rsidP="5B440B7C" w:rsidRDefault="5B440B7C" w14:paraId="7F3A11FE" w14:textId="5707ECA4">
          <w:pPr>
            <w:pStyle w:val="Header"/>
            <w:jc w:val="center"/>
          </w:pPr>
        </w:p>
      </w:tc>
      <w:tc>
        <w:tcPr>
          <w:tcW w:w="3120" w:type="dxa"/>
        </w:tcPr>
        <w:p w:rsidR="5B440B7C" w:rsidP="5B440B7C" w:rsidRDefault="5B440B7C" w14:paraId="633B535C" w14:textId="5D9F3049">
          <w:pPr>
            <w:pStyle w:val="Header"/>
            <w:ind w:right="-115"/>
            <w:jc w:val="right"/>
          </w:pPr>
        </w:p>
      </w:tc>
    </w:tr>
  </w:tbl>
  <w:p w:rsidR="5B440B7C" w:rsidP="5B440B7C" w:rsidRDefault="5B440B7C" w14:paraId="5BE175DF" w14:textId="14271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C575D" w:rsidR="00AC575D" w:rsidP="00AC575D" w:rsidRDefault="00AC575D" w14:paraId="578F103D" w14:textId="37CD59DC">
    <w:pPr>
      <w:pStyle w:val="Header"/>
      <w:jc w:val="right"/>
      <w:rPr>
        <w:b/>
        <w:bCs/>
        <w:sz w:val="28"/>
        <w:szCs w:val="28"/>
      </w:rPr>
    </w:pPr>
    <w:r w:rsidRPr="00350BC7">
      <w:rPr>
        <w:rFonts w:ascii="Arial" w:hAnsi="Arial" w:eastAsia="Times New Roman" w:cs="Arial"/>
        <w:noProof/>
        <w:color w:val="333333"/>
        <w:sz w:val="20"/>
        <w:szCs w:val="20"/>
      </w:rPr>
      <w:drawing>
        <wp:inline distT="0" distB="0" distL="0" distR="0" wp14:anchorId="08A333AA" wp14:editId="7801B97A">
          <wp:extent cx="1898015" cy="1260475"/>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260475"/>
                  </a:xfrm>
                  <a:prstGeom prst="rect">
                    <a:avLst/>
                  </a:prstGeom>
                  <a:noFill/>
                  <a:ln>
                    <a:noFill/>
                  </a:ln>
                </pic:spPr>
              </pic:pic>
            </a:graphicData>
          </a:graphic>
        </wp:inline>
      </w:drawing>
    </w:r>
    <w:r>
      <w:t xml:space="preserve">                  </w:t>
    </w:r>
    <w:r w:rsidR="00094FB0">
      <w:t xml:space="preserve"> </w:t>
    </w:r>
    <w:r>
      <w:t xml:space="preserve">                                                        </w:t>
    </w:r>
    <w:r w:rsidRPr="00094FB0">
      <w:rPr>
        <w:rFonts w:asciiTheme="majorHAnsi" w:hAnsiTheme="majorHAnsi" w:cstheme="majorHAnsi"/>
        <w:b/>
        <w:bCs/>
        <w:sz w:val="28"/>
        <w:szCs w:val="28"/>
      </w:rPr>
      <w:t>For Immediate Release</w:t>
    </w:r>
  </w:p>
</w:hdr>
</file>

<file path=word/intelligence2.xml><?xml version="1.0" encoding="utf-8"?>
<int2:intelligence xmlns:int2="http://schemas.microsoft.com/office/intelligence/2020/intelligence" xmlns:oel="http://schemas.microsoft.com/office/2019/extlst">
  <int2:observations>
    <int2:bookmark int2:bookmarkName="_Int_omeDyY02" int2:invalidationBookmarkName="" int2:hashCode="Va8gQV6tDd1Bfz" int2:id="mVzYGCtq">
      <int2:state int2:value="Rejected" int2:type="AugLoop_Acronyms_Acronyms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55"/>
    <w:rsid w:val="00004F2B"/>
    <w:rsid w:val="00016B53"/>
    <w:rsid w:val="00022F2E"/>
    <w:rsid w:val="000355D2"/>
    <w:rsid w:val="00065803"/>
    <w:rsid w:val="000723CE"/>
    <w:rsid w:val="00094FB0"/>
    <w:rsid w:val="000A0260"/>
    <w:rsid w:val="000B22FE"/>
    <w:rsid w:val="000E7DAA"/>
    <w:rsid w:val="001017D8"/>
    <w:rsid w:val="00105A5B"/>
    <w:rsid w:val="00157622"/>
    <w:rsid w:val="00194A43"/>
    <w:rsid w:val="001975A5"/>
    <w:rsid w:val="001A735E"/>
    <w:rsid w:val="001C4F9A"/>
    <w:rsid w:val="001D155A"/>
    <w:rsid w:val="001F4219"/>
    <w:rsid w:val="002030E9"/>
    <w:rsid w:val="00203619"/>
    <w:rsid w:val="002159D6"/>
    <w:rsid w:val="00232B4E"/>
    <w:rsid w:val="00235EE5"/>
    <w:rsid w:val="00251E48"/>
    <w:rsid w:val="00254A7F"/>
    <w:rsid w:val="00262815"/>
    <w:rsid w:val="002A6ADA"/>
    <w:rsid w:val="002B0C08"/>
    <w:rsid w:val="002C6464"/>
    <w:rsid w:val="002D14C1"/>
    <w:rsid w:val="002D7E73"/>
    <w:rsid w:val="002F0F80"/>
    <w:rsid w:val="002F5E8D"/>
    <w:rsid w:val="003066C3"/>
    <w:rsid w:val="003261A1"/>
    <w:rsid w:val="00385D55"/>
    <w:rsid w:val="003C41EE"/>
    <w:rsid w:val="003E169E"/>
    <w:rsid w:val="003F6D37"/>
    <w:rsid w:val="00413B5C"/>
    <w:rsid w:val="00420E60"/>
    <w:rsid w:val="004340D6"/>
    <w:rsid w:val="00437946"/>
    <w:rsid w:val="004418A1"/>
    <w:rsid w:val="00462C98"/>
    <w:rsid w:val="004776CA"/>
    <w:rsid w:val="00481F7C"/>
    <w:rsid w:val="004971C3"/>
    <w:rsid w:val="004A43C7"/>
    <w:rsid w:val="004A707C"/>
    <w:rsid w:val="004C6795"/>
    <w:rsid w:val="004D125E"/>
    <w:rsid w:val="004D2E99"/>
    <w:rsid w:val="00506951"/>
    <w:rsid w:val="005212B7"/>
    <w:rsid w:val="00534082"/>
    <w:rsid w:val="0053436E"/>
    <w:rsid w:val="0054374F"/>
    <w:rsid w:val="0055243B"/>
    <w:rsid w:val="00576D9B"/>
    <w:rsid w:val="005909EB"/>
    <w:rsid w:val="005B5454"/>
    <w:rsid w:val="005B6C93"/>
    <w:rsid w:val="005D1CC1"/>
    <w:rsid w:val="005E4CFA"/>
    <w:rsid w:val="00622CE8"/>
    <w:rsid w:val="006424E7"/>
    <w:rsid w:val="0064332A"/>
    <w:rsid w:val="00650FF1"/>
    <w:rsid w:val="0066521E"/>
    <w:rsid w:val="0069205B"/>
    <w:rsid w:val="006A2BBB"/>
    <w:rsid w:val="006A61F5"/>
    <w:rsid w:val="0072341C"/>
    <w:rsid w:val="00741AD5"/>
    <w:rsid w:val="00745C84"/>
    <w:rsid w:val="00770BED"/>
    <w:rsid w:val="007845D0"/>
    <w:rsid w:val="0079046F"/>
    <w:rsid w:val="00792DFF"/>
    <w:rsid w:val="0079732A"/>
    <w:rsid w:val="007A598A"/>
    <w:rsid w:val="007C7D2E"/>
    <w:rsid w:val="007E6E83"/>
    <w:rsid w:val="007E7DCD"/>
    <w:rsid w:val="007F2425"/>
    <w:rsid w:val="007F2C3E"/>
    <w:rsid w:val="00802982"/>
    <w:rsid w:val="008211CA"/>
    <w:rsid w:val="00832396"/>
    <w:rsid w:val="00832F68"/>
    <w:rsid w:val="00867592"/>
    <w:rsid w:val="00872FC5"/>
    <w:rsid w:val="00882B84"/>
    <w:rsid w:val="008906BE"/>
    <w:rsid w:val="008A707A"/>
    <w:rsid w:val="008B4030"/>
    <w:rsid w:val="008E2A08"/>
    <w:rsid w:val="008E7902"/>
    <w:rsid w:val="00901551"/>
    <w:rsid w:val="00914448"/>
    <w:rsid w:val="00922B22"/>
    <w:rsid w:val="00944E6A"/>
    <w:rsid w:val="00950F84"/>
    <w:rsid w:val="0096706D"/>
    <w:rsid w:val="00970CFE"/>
    <w:rsid w:val="00996BEB"/>
    <w:rsid w:val="009A2401"/>
    <w:rsid w:val="009D6C0D"/>
    <w:rsid w:val="009E62B9"/>
    <w:rsid w:val="00A164C8"/>
    <w:rsid w:val="00A21A09"/>
    <w:rsid w:val="00A22FFD"/>
    <w:rsid w:val="00A25B5D"/>
    <w:rsid w:val="00A36D08"/>
    <w:rsid w:val="00A512ED"/>
    <w:rsid w:val="00A74B55"/>
    <w:rsid w:val="00A74FCD"/>
    <w:rsid w:val="00A845FF"/>
    <w:rsid w:val="00AA4803"/>
    <w:rsid w:val="00AA7B89"/>
    <w:rsid w:val="00AC575D"/>
    <w:rsid w:val="00B311F4"/>
    <w:rsid w:val="00B312EC"/>
    <w:rsid w:val="00B4201E"/>
    <w:rsid w:val="00B45173"/>
    <w:rsid w:val="00B469E1"/>
    <w:rsid w:val="00B57935"/>
    <w:rsid w:val="00BC34B6"/>
    <w:rsid w:val="00BD1F03"/>
    <w:rsid w:val="00BE6A59"/>
    <w:rsid w:val="00C026B0"/>
    <w:rsid w:val="00C11498"/>
    <w:rsid w:val="00C355C7"/>
    <w:rsid w:val="00C47228"/>
    <w:rsid w:val="00C52ACD"/>
    <w:rsid w:val="00C80DFB"/>
    <w:rsid w:val="00CB7FB1"/>
    <w:rsid w:val="00CC718D"/>
    <w:rsid w:val="00CD6B90"/>
    <w:rsid w:val="00CD74B0"/>
    <w:rsid w:val="00CD7FDC"/>
    <w:rsid w:val="00CE73F6"/>
    <w:rsid w:val="00CF1B15"/>
    <w:rsid w:val="00CF6A62"/>
    <w:rsid w:val="00CF7CD4"/>
    <w:rsid w:val="00D03238"/>
    <w:rsid w:val="00D04949"/>
    <w:rsid w:val="00D261CD"/>
    <w:rsid w:val="00D41951"/>
    <w:rsid w:val="00D826F3"/>
    <w:rsid w:val="00DA77F6"/>
    <w:rsid w:val="00DB6EEB"/>
    <w:rsid w:val="00DC0B61"/>
    <w:rsid w:val="00DF0390"/>
    <w:rsid w:val="00DF6D89"/>
    <w:rsid w:val="00E068CB"/>
    <w:rsid w:val="00E5761A"/>
    <w:rsid w:val="00E84DC4"/>
    <w:rsid w:val="00EB0781"/>
    <w:rsid w:val="00EB078B"/>
    <w:rsid w:val="00EC046E"/>
    <w:rsid w:val="00ED1AB2"/>
    <w:rsid w:val="00EE4C7F"/>
    <w:rsid w:val="00F06BC0"/>
    <w:rsid w:val="00F15CE9"/>
    <w:rsid w:val="00F254FD"/>
    <w:rsid w:val="00F4391D"/>
    <w:rsid w:val="00F670EC"/>
    <w:rsid w:val="00F80B81"/>
    <w:rsid w:val="00FA5DEE"/>
    <w:rsid w:val="00FB7ABE"/>
    <w:rsid w:val="00FD2315"/>
    <w:rsid w:val="00FD4431"/>
    <w:rsid w:val="00FE3F12"/>
    <w:rsid w:val="00FF12C1"/>
    <w:rsid w:val="017D8245"/>
    <w:rsid w:val="0280B345"/>
    <w:rsid w:val="02D36EC2"/>
    <w:rsid w:val="032CCF0D"/>
    <w:rsid w:val="0336536B"/>
    <w:rsid w:val="03C13476"/>
    <w:rsid w:val="03CDA1A6"/>
    <w:rsid w:val="03DA6B18"/>
    <w:rsid w:val="045BF25D"/>
    <w:rsid w:val="0563D9B6"/>
    <w:rsid w:val="059FD0B7"/>
    <w:rsid w:val="05A8C8A1"/>
    <w:rsid w:val="05E1031C"/>
    <w:rsid w:val="06A9C6AF"/>
    <w:rsid w:val="06E5ADC4"/>
    <w:rsid w:val="0705C2E0"/>
    <w:rsid w:val="07449902"/>
    <w:rsid w:val="07874D8C"/>
    <w:rsid w:val="07A07C94"/>
    <w:rsid w:val="08063143"/>
    <w:rsid w:val="085B22EE"/>
    <w:rsid w:val="08D6CC6C"/>
    <w:rsid w:val="0944C618"/>
    <w:rsid w:val="0971D4AA"/>
    <w:rsid w:val="098876D1"/>
    <w:rsid w:val="09D620E7"/>
    <w:rsid w:val="0BC0552B"/>
    <w:rsid w:val="0BFD447F"/>
    <w:rsid w:val="0C73C8AD"/>
    <w:rsid w:val="0C93C001"/>
    <w:rsid w:val="0D4EEE5F"/>
    <w:rsid w:val="0D77A51C"/>
    <w:rsid w:val="0DAE965F"/>
    <w:rsid w:val="0DB7449C"/>
    <w:rsid w:val="0DDC315B"/>
    <w:rsid w:val="0E02D4A3"/>
    <w:rsid w:val="0E0F990E"/>
    <w:rsid w:val="0E4A1655"/>
    <w:rsid w:val="0E5FC4FF"/>
    <w:rsid w:val="0E9B0591"/>
    <w:rsid w:val="0EB48232"/>
    <w:rsid w:val="0EFC9CA2"/>
    <w:rsid w:val="0F0FA449"/>
    <w:rsid w:val="0F3DB57A"/>
    <w:rsid w:val="0F4FAAE7"/>
    <w:rsid w:val="0F9EA504"/>
    <w:rsid w:val="0F9F6C2C"/>
    <w:rsid w:val="0FA2E5A7"/>
    <w:rsid w:val="0FA48483"/>
    <w:rsid w:val="0FB6DEB7"/>
    <w:rsid w:val="0FBEBF5F"/>
    <w:rsid w:val="10D320B8"/>
    <w:rsid w:val="110F0EA4"/>
    <w:rsid w:val="113F75C7"/>
    <w:rsid w:val="11A6024D"/>
    <w:rsid w:val="11D3A3EE"/>
    <w:rsid w:val="11D64651"/>
    <w:rsid w:val="1247796B"/>
    <w:rsid w:val="124C003C"/>
    <w:rsid w:val="142CB975"/>
    <w:rsid w:val="14F2FC6C"/>
    <w:rsid w:val="15429923"/>
    <w:rsid w:val="15EE3255"/>
    <w:rsid w:val="1626850A"/>
    <w:rsid w:val="1662C157"/>
    <w:rsid w:val="17B1A46F"/>
    <w:rsid w:val="18F4DDBC"/>
    <w:rsid w:val="19575B60"/>
    <w:rsid w:val="19E15836"/>
    <w:rsid w:val="1A96534F"/>
    <w:rsid w:val="1B7D2897"/>
    <w:rsid w:val="1BBCC2CB"/>
    <w:rsid w:val="1C6DF632"/>
    <w:rsid w:val="1C7F39FB"/>
    <w:rsid w:val="1C8771A5"/>
    <w:rsid w:val="1D8A135C"/>
    <w:rsid w:val="1E0A9258"/>
    <w:rsid w:val="1E4B2418"/>
    <w:rsid w:val="1E9D0B53"/>
    <w:rsid w:val="1EA3B4C6"/>
    <w:rsid w:val="1EA5862B"/>
    <w:rsid w:val="1EBA8D4C"/>
    <w:rsid w:val="1F75C61B"/>
    <w:rsid w:val="1FF181F9"/>
    <w:rsid w:val="2061D740"/>
    <w:rsid w:val="20A4A071"/>
    <w:rsid w:val="20C1B41E"/>
    <w:rsid w:val="2111967C"/>
    <w:rsid w:val="2182C4DA"/>
    <w:rsid w:val="21CC1849"/>
    <w:rsid w:val="21CC8CE3"/>
    <w:rsid w:val="21DC39A8"/>
    <w:rsid w:val="225D847F"/>
    <w:rsid w:val="22EEFA41"/>
    <w:rsid w:val="239C3EFF"/>
    <w:rsid w:val="23E02C83"/>
    <w:rsid w:val="244EA33D"/>
    <w:rsid w:val="246C6474"/>
    <w:rsid w:val="24C824E5"/>
    <w:rsid w:val="2504E75C"/>
    <w:rsid w:val="254B16A4"/>
    <w:rsid w:val="25EF6D8E"/>
    <w:rsid w:val="26049313"/>
    <w:rsid w:val="2625DE7C"/>
    <w:rsid w:val="2633E6D7"/>
    <w:rsid w:val="265635FD"/>
    <w:rsid w:val="26DBAF14"/>
    <w:rsid w:val="2717CD45"/>
    <w:rsid w:val="27991BDD"/>
    <w:rsid w:val="27AF8C35"/>
    <w:rsid w:val="27C1AEDD"/>
    <w:rsid w:val="27ECA989"/>
    <w:rsid w:val="2893E973"/>
    <w:rsid w:val="28A1484F"/>
    <w:rsid w:val="28E7293B"/>
    <w:rsid w:val="28F77E5B"/>
    <w:rsid w:val="2A00D660"/>
    <w:rsid w:val="2A72E34B"/>
    <w:rsid w:val="2A8B17CB"/>
    <w:rsid w:val="2A95AD65"/>
    <w:rsid w:val="2AC32CFD"/>
    <w:rsid w:val="2AF94F9F"/>
    <w:rsid w:val="2C4647C6"/>
    <w:rsid w:val="2CF0142B"/>
    <w:rsid w:val="2D1EEC4F"/>
    <w:rsid w:val="2D773249"/>
    <w:rsid w:val="2EDF007A"/>
    <w:rsid w:val="2FDE9311"/>
    <w:rsid w:val="306BA3A8"/>
    <w:rsid w:val="30C9FB57"/>
    <w:rsid w:val="30CB4095"/>
    <w:rsid w:val="30ED7D01"/>
    <w:rsid w:val="310B0657"/>
    <w:rsid w:val="3113FDE8"/>
    <w:rsid w:val="314F72B7"/>
    <w:rsid w:val="31B4A2B8"/>
    <w:rsid w:val="320BE845"/>
    <w:rsid w:val="322E973F"/>
    <w:rsid w:val="323225B5"/>
    <w:rsid w:val="325C5416"/>
    <w:rsid w:val="32894D62"/>
    <w:rsid w:val="33084787"/>
    <w:rsid w:val="3387284B"/>
    <w:rsid w:val="33876152"/>
    <w:rsid w:val="338AB439"/>
    <w:rsid w:val="34271B9C"/>
    <w:rsid w:val="3505BF50"/>
    <w:rsid w:val="3528F3D0"/>
    <w:rsid w:val="354F08D5"/>
    <w:rsid w:val="3559441E"/>
    <w:rsid w:val="35716597"/>
    <w:rsid w:val="3580E5D7"/>
    <w:rsid w:val="35839B05"/>
    <w:rsid w:val="360AC28A"/>
    <w:rsid w:val="360C6A76"/>
    <w:rsid w:val="368794D0"/>
    <w:rsid w:val="36C5CE95"/>
    <w:rsid w:val="37601CBA"/>
    <w:rsid w:val="37A83AD7"/>
    <w:rsid w:val="382D6CF5"/>
    <w:rsid w:val="385FEF85"/>
    <w:rsid w:val="38FBED1B"/>
    <w:rsid w:val="396EECBC"/>
    <w:rsid w:val="3A506BAA"/>
    <w:rsid w:val="3A5456FA"/>
    <w:rsid w:val="3A8B62FA"/>
    <w:rsid w:val="3AD3C79C"/>
    <w:rsid w:val="3B402C67"/>
    <w:rsid w:val="3B993FB8"/>
    <w:rsid w:val="3BED4E6E"/>
    <w:rsid w:val="3C27335B"/>
    <w:rsid w:val="3C30C720"/>
    <w:rsid w:val="3C6AE264"/>
    <w:rsid w:val="3CD8C768"/>
    <w:rsid w:val="3D23F29B"/>
    <w:rsid w:val="3D3360A8"/>
    <w:rsid w:val="3DE33602"/>
    <w:rsid w:val="3DF50277"/>
    <w:rsid w:val="3DFE53FE"/>
    <w:rsid w:val="3E265AA5"/>
    <w:rsid w:val="3E494601"/>
    <w:rsid w:val="3E4F01B1"/>
    <w:rsid w:val="3E7158A7"/>
    <w:rsid w:val="3F80DB6E"/>
    <w:rsid w:val="3F967ED7"/>
    <w:rsid w:val="3FC505E3"/>
    <w:rsid w:val="40132F27"/>
    <w:rsid w:val="40A9EE15"/>
    <w:rsid w:val="40FE3593"/>
    <w:rsid w:val="41430920"/>
    <w:rsid w:val="41434BB5"/>
    <w:rsid w:val="4160D644"/>
    <w:rsid w:val="419874C2"/>
    <w:rsid w:val="41C6BC1C"/>
    <w:rsid w:val="4204BC48"/>
    <w:rsid w:val="4208813C"/>
    <w:rsid w:val="4212829D"/>
    <w:rsid w:val="424543B3"/>
    <w:rsid w:val="424CB474"/>
    <w:rsid w:val="42E31BD2"/>
    <w:rsid w:val="43D92E2E"/>
    <w:rsid w:val="43D9771F"/>
    <w:rsid w:val="4408BEE7"/>
    <w:rsid w:val="44E7523D"/>
    <w:rsid w:val="452A1031"/>
    <w:rsid w:val="45844951"/>
    <w:rsid w:val="4590F045"/>
    <w:rsid w:val="4592D866"/>
    <w:rsid w:val="45B9CC2C"/>
    <w:rsid w:val="4617889D"/>
    <w:rsid w:val="464BC8E6"/>
    <w:rsid w:val="471325CF"/>
    <w:rsid w:val="475D1827"/>
    <w:rsid w:val="4816B9DB"/>
    <w:rsid w:val="481EAF6F"/>
    <w:rsid w:val="4847D031"/>
    <w:rsid w:val="4916A036"/>
    <w:rsid w:val="4A4B76D0"/>
    <w:rsid w:val="4ACCEF78"/>
    <w:rsid w:val="4B2BB567"/>
    <w:rsid w:val="4B70B0D3"/>
    <w:rsid w:val="4BC26C75"/>
    <w:rsid w:val="4C4E40F8"/>
    <w:rsid w:val="4CA71612"/>
    <w:rsid w:val="4D258AE8"/>
    <w:rsid w:val="4D6C6A5A"/>
    <w:rsid w:val="4DEA1159"/>
    <w:rsid w:val="4E2979AE"/>
    <w:rsid w:val="4E413993"/>
    <w:rsid w:val="4E44515D"/>
    <w:rsid w:val="4E4C9F57"/>
    <w:rsid w:val="4EC9F5EC"/>
    <w:rsid w:val="4ED0D179"/>
    <w:rsid w:val="4F49A4DA"/>
    <w:rsid w:val="4FC09476"/>
    <w:rsid w:val="5058E9EB"/>
    <w:rsid w:val="50625388"/>
    <w:rsid w:val="5092C70C"/>
    <w:rsid w:val="50A0DFB8"/>
    <w:rsid w:val="50B16211"/>
    <w:rsid w:val="5100156B"/>
    <w:rsid w:val="51611A70"/>
    <w:rsid w:val="5164B213"/>
    <w:rsid w:val="51655CC1"/>
    <w:rsid w:val="517878FB"/>
    <w:rsid w:val="51B06B8E"/>
    <w:rsid w:val="51D24136"/>
    <w:rsid w:val="51FD49DC"/>
    <w:rsid w:val="51FE23E9"/>
    <w:rsid w:val="5271E9B9"/>
    <w:rsid w:val="52DF561A"/>
    <w:rsid w:val="52F53198"/>
    <w:rsid w:val="52FCEAD1"/>
    <w:rsid w:val="535AF3AF"/>
    <w:rsid w:val="53694F9C"/>
    <w:rsid w:val="53C28381"/>
    <w:rsid w:val="53D9BBE1"/>
    <w:rsid w:val="54512CE0"/>
    <w:rsid w:val="547B267B"/>
    <w:rsid w:val="5498BB32"/>
    <w:rsid w:val="549CFD83"/>
    <w:rsid w:val="54D05AE5"/>
    <w:rsid w:val="5518C1A1"/>
    <w:rsid w:val="555C1496"/>
    <w:rsid w:val="557EF682"/>
    <w:rsid w:val="559E185E"/>
    <w:rsid w:val="55E118EA"/>
    <w:rsid w:val="5604D607"/>
    <w:rsid w:val="5629DAD6"/>
    <w:rsid w:val="5630E05E"/>
    <w:rsid w:val="5683DCB1"/>
    <w:rsid w:val="5691554B"/>
    <w:rsid w:val="56948549"/>
    <w:rsid w:val="56F9CF4B"/>
    <w:rsid w:val="570455CF"/>
    <w:rsid w:val="5720A395"/>
    <w:rsid w:val="576635B5"/>
    <w:rsid w:val="58421664"/>
    <w:rsid w:val="5880A174"/>
    <w:rsid w:val="58CDB7BF"/>
    <w:rsid w:val="5996CBF7"/>
    <w:rsid w:val="5A415821"/>
    <w:rsid w:val="5A698820"/>
    <w:rsid w:val="5ACDF7FA"/>
    <w:rsid w:val="5B083F4B"/>
    <w:rsid w:val="5B117E25"/>
    <w:rsid w:val="5B3082D1"/>
    <w:rsid w:val="5B440B7C"/>
    <w:rsid w:val="5BA4C39A"/>
    <w:rsid w:val="5BB013F3"/>
    <w:rsid w:val="5BC9AFDE"/>
    <w:rsid w:val="5BF10EEC"/>
    <w:rsid w:val="5C04AEC2"/>
    <w:rsid w:val="5C301568"/>
    <w:rsid w:val="5CC75515"/>
    <w:rsid w:val="5CE44935"/>
    <w:rsid w:val="5E127928"/>
    <w:rsid w:val="5E2732C5"/>
    <w:rsid w:val="5E83DADD"/>
    <w:rsid w:val="5F1A380E"/>
    <w:rsid w:val="5F375D14"/>
    <w:rsid w:val="5F45189F"/>
    <w:rsid w:val="5F5DD363"/>
    <w:rsid w:val="5F7EF2E3"/>
    <w:rsid w:val="5FB49260"/>
    <w:rsid w:val="5FC28811"/>
    <w:rsid w:val="6047D2A4"/>
    <w:rsid w:val="60591813"/>
    <w:rsid w:val="606C86FA"/>
    <w:rsid w:val="607DE95F"/>
    <w:rsid w:val="60B25D3A"/>
    <w:rsid w:val="61424119"/>
    <w:rsid w:val="618006F9"/>
    <w:rsid w:val="618A1DA9"/>
    <w:rsid w:val="61919E18"/>
    <w:rsid w:val="61D30975"/>
    <w:rsid w:val="62229C8B"/>
    <w:rsid w:val="62BA524B"/>
    <w:rsid w:val="632D6E79"/>
    <w:rsid w:val="633099DD"/>
    <w:rsid w:val="6395187F"/>
    <w:rsid w:val="63AE40DC"/>
    <w:rsid w:val="6428540A"/>
    <w:rsid w:val="6475E988"/>
    <w:rsid w:val="6499F8F0"/>
    <w:rsid w:val="650A08F0"/>
    <w:rsid w:val="6530E8E0"/>
    <w:rsid w:val="65C4246B"/>
    <w:rsid w:val="65D79D98"/>
    <w:rsid w:val="65F1F30D"/>
    <w:rsid w:val="660F06BA"/>
    <w:rsid w:val="6639A2F2"/>
    <w:rsid w:val="665944E5"/>
    <w:rsid w:val="66650F3B"/>
    <w:rsid w:val="66D67C7A"/>
    <w:rsid w:val="671FEF4D"/>
    <w:rsid w:val="67502A84"/>
    <w:rsid w:val="6771FA8B"/>
    <w:rsid w:val="68238872"/>
    <w:rsid w:val="6866AD15"/>
    <w:rsid w:val="6896AC88"/>
    <w:rsid w:val="68A7F1F7"/>
    <w:rsid w:val="690E7B2B"/>
    <w:rsid w:val="6986F4E6"/>
    <w:rsid w:val="698DC184"/>
    <w:rsid w:val="69D54165"/>
    <w:rsid w:val="6A07B838"/>
    <w:rsid w:val="6A2B0E84"/>
    <w:rsid w:val="6A347F6B"/>
    <w:rsid w:val="6B92DBBA"/>
    <w:rsid w:val="6BA38899"/>
    <w:rsid w:val="6BBDB3BA"/>
    <w:rsid w:val="6BC5B01F"/>
    <w:rsid w:val="6BCDFE19"/>
    <w:rsid w:val="6BD3E939"/>
    <w:rsid w:val="6BFCFD67"/>
    <w:rsid w:val="6C16883A"/>
    <w:rsid w:val="6CA35B64"/>
    <w:rsid w:val="6CFBF278"/>
    <w:rsid w:val="6D151AD5"/>
    <w:rsid w:val="6D59841B"/>
    <w:rsid w:val="6D7B631A"/>
    <w:rsid w:val="6E391BF7"/>
    <w:rsid w:val="6E816F3E"/>
    <w:rsid w:val="6EF4AFCB"/>
    <w:rsid w:val="6F17337B"/>
    <w:rsid w:val="6F9BAB32"/>
    <w:rsid w:val="7035FA2E"/>
    <w:rsid w:val="706188C1"/>
    <w:rsid w:val="71F9A1C0"/>
    <w:rsid w:val="722C4683"/>
    <w:rsid w:val="7234947D"/>
    <w:rsid w:val="724D72B4"/>
    <w:rsid w:val="72690AF4"/>
    <w:rsid w:val="728500E3"/>
    <w:rsid w:val="73129CE8"/>
    <w:rsid w:val="73144C59"/>
    <w:rsid w:val="7329AFC2"/>
    <w:rsid w:val="735BBF8D"/>
    <w:rsid w:val="73AE9A7E"/>
    <w:rsid w:val="73E03744"/>
    <w:rsid w:val="7484CD8F"/>
    <w:rsid w:val="74A272E5"/>
    <w:rsid w:val="74CE1D10"/>
    <w:rsid w:val="75EDCEA8"/>
    <w:rsid w:val="763561AA"/>
    <w:rsid w:val="766F02C7"/>
    <w:rsid w:val="769CF927"/>
    <w:rsid w:val="76E63B40"/>
    <w:rsid w:val="77AAFB1D"/>
    <w:rsid w:val="77E60E0B"/>
    <w:rsid w:val="77E7BD7C"/>
    <w:rsid w:val="786ACFD6"/>
    <w:rsid w:val="78ABD0EB"/>
    <w:rsid w:val="78B1FF83"/>
    <w:rsid w:val="78DB806F"/>
    <w:rsid w:val="78EB9747"/>
    <w:rsid w:val="79292A85"/>
    <w:rsid w:val="79829C6F"/>
    <w:rsid w:val="7A04B3A5"/>
    <w:rsid w:val="7A67307D"/>
    <w:rsid w:val="7A6BB42A"/>
    <w:rsid w:val="7ACDD32E"/>
    <w:rsid w:val="7B0553F6"/>
    <w:rsid w:val="7B40D697"/>
    <w:rsid w:val="7B9B2731"/>
    <w:rsid w:val="7BBE3BB4"/>
    <w:rsid w:val="7C17C5EC"/>
    <w:rsid w:val="7CC37E9B"/>
    <w:rsid w:val="7DA7EC0A"/>
    <w:rsid w:val="7E4ECC33"/>
    <w:rsid w:val="7F43BC6B"/>
    <w:rsid w:val="7FA1A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BE7F"/>
  <w15:chartTrackingRefBased/>
  <w15:docId w15:val="{5B0A70E8-2A89-4110-B781-6004EB6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85D5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85D55"/>
    <w:rPr>
      <w:b/>
      <w:bCs/>
    </w:rPr>
  </w:style>
  <w:style w:type="character" w:styleId="Hyperlink">
    <w:name w:val="Hyperlink"/>
    <w:basedOn w:val="DefaultParagraphFont"/>
    <w:uiPriority w:val="99"/>
    <w:unhideWhenUsed/>
    <w:rsid w:val="00385D55"/>
    <w:rPr>
      <w:color w:val="0000FF"/>
      <w:u w:val="single"/>
    </w:rPr>
  </w:style>
  <w:style w:type="character" w:styleId="Emphasis">
    <w:name w:val="Emphasis"/>
    <w:basedOn w:val="DefaultParagraphFont"/>
    <w:uiPriority w:val="20"/>
    <w:qFormat/>
    <w:rsid w:val="00385D55"/>
    <w:rPr>
      <w:i/>
      <w:iCs/>
    </w:rPr>
  </w:style>
  <w:style w:type="character" w:styleId="UnresolvedMention">
    <w:name w:val="Unresolved Mention"/>
    <w:basedOn w:val="DefaultParagraphFont"/>
    <w:uiPriority w:val="99"/>
    <w:semiHidden/>
    <w:unhideWhenUsed/>
    <w:rsid w:val="00385D55"/>
    <w:rPr>
      <w:color w:val="605E5C"/>
      <w:shd w:val="clear" w:color="auto" w:fill="E1DFDD"/>
    </w:rPr>
  </w:style>
  <w:style w:type="paragraph" w:styleId="Header">
    <w:name w:val="header"/>
    <w:basedOn w:val="Normal"/>
    <w:link w:val="HeaderChar"/>
    <w:uiPriority w:val="99"/>
    <w:unhideWhenUsed/>
    <w:rsid w:val="008675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7592"/>
  </w:style>
  <w:style w:type="paragraph" w:styleId="Footer">
    <w:name w:val="footer"/>
    <w:basedOn w:val="Normal"/>
    <w:link w:val="FooterChar"/>
    <w:uiPriority w:val="99"/>
    <w:unhideWhenUsed/>
    <w:rsid w:val="008675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7592"/>
  </w:style>
  <w:style w:type="table" w:styleId="TableGrid">
    <w:name w:val="Table Grid"/>
    <w:basedOn w:val="TableNormal"/>
    <w:uiPriority w:val="39"/>
    <w:rsid w:val="00AC57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A61F5"/>
    <w:rPr>
      <w:color w:val="954F72" w:themeColor="followedHyperlink"/>
      <w:u w:val="single"/>
    </w:rPr>
  </w:style>
  <w:style w:type="character" w:styleId="normaltextrun" w:customStyle="1">
    <w:name w:val="normaltextrun"/>
    <w:basedOn w:val="DefaultParagraphFont"/>
    <w:rsid w:val="0055243B"/>
  </w:style>
  <w:style w:type="character" w:styleId="eop" w:customStyle="1">
    <w:name w:val="eop"/>
    <w:basedOn w:val="DefaultParagraphFont"/>
    <w:rsid w:val="0055243B"/>
  </w:style>
  <w:style w:type="paragraph" w:styleId="paragraph" w:customStyle="1">
    <w:name w:val="paragraph"/>
    <w:basedOn w:val="Normal"/>
    <w:rsid w:val="0055243B"/>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3248">
      <w:bodyDiv w:val="1"/>
      <w:marLeft w:val="0"/>
      <w:marRight w:val="0"/>
      <w:marTop w:val="0"/>
      <w:marBottom w:val="0"/>
      <w:divBdr>
        <w:top w:val="none" w:sz="0" w:space="0" w:color="auto"/>
        <w:left w:val="none" w:sz="0" w:space="0" w:color="auto"/>
        <w:bottom w:val="none" w:sz="0" w:space="0" w:color="auto"/>
        <w:right w:val="none" w:sz="0" w:space="0" w:color="auto"/>
      </w:divBdr>
    </w:div>
    <w:div w:id="163209166">
      <w:bodyDiv w:val="1"/>
      <w:marLeft w:val="0"/>
      <w:marRight w:val="0"/>
      <w:marTop w:val="0"/>
      <w:marBottom w:val="0"/>
      <w:divBdr>
        <w:top w:val="none" w:sz="0" w:space="0" w:color="auto"/>
        <w:left w:val="none" w:sz="0" w:space="0" w:color="auto"/>
        <w:bottom w:val="none" w:sz="0" w:space="0" w:color="auto"/>
        <w:right w:val="none" w:sz="0" w:space="0" w:color="auto"/>
      </w:divBdr>
    </w:div>
    <w:div w:id="565456291">
      <w:bodyDiv w:val="1"/>
      <w:marLeft w:val="0"/>
      <w:marRight w:val="0"/>
      <w:marTop w:val="0"/>
      <w:marBottom w:val="0"/>
      <w:divBdr>
        <w:top w:val="none" w:sz="0" w:space="0" w:color="auto"/>
        <w:left w:val="none" w:sz="0" w:space="0" w:color="auto"/>
        <w:bottom w:val="none" w:sz="0" w:space="0" w:color="auto"/>
        <w:right w:val="none" w:sz="0" w:space="0" w:color="auto"/>
      </w:divBdr>
    </w:div>
    <w:div w:id="1043867292">
      <w:bodyDiv w:val="1"/>
      <w:marLeft w:val="0"/>
      <w:marRight w:val="0"/>
      <w:marTop w:val="0"/>
      <w:marBottom w:val="0"/>
      <w:divBdr>
        <w:top w:val="none" w:sz="0" w:space="0" w:color="auto"/>
        <w:left w:val="none" w:sz="0" w:space="0" w:color="auto"/>
        <w:bottom w:val="none" w:sz="0" w:space="0" w:color="auto"/>
        <w:right w:val="none" w:sz="0" w:space="0" w:color="auto"/>
      </w:divBdr>
      <w:divsChild>
        <w:div w:id="606961313">
          <w:marLeft w:val="0"/>
          <w:marRight w:val="0"/>
          <w:marTop w:val="0"/>
          <w:marBottom w:val="0"/>
          <w:divBdr>
            <w:top w:val="none" w:sz="0" w:space="0" w:color="auto"/>
            <w:left w:val="none" w:sz="0" w:space="0" w:color="auto"/>
            <w:bottom w:val="none" w:sz="0" w:space="0" w:color="auto"/>
            <w:right w:val="none" w:sz="0" w:space="0" w:color="auto"/>
          </w:divBdr>
        </w:div>
        <w:div w:id="467824870">
          <w:marLeft w:val="0"/>
          <w:marRight w:val="0"/>
          <w:marTop w:val="0"/>
          <w:marBottom w:val="0"/>
          <w:divBdr>
            <w:top w:val="none" w:sz="0" w:space="0" w:color="auto"/>
            <w:left w:val="none" w:sz="0" w:space="0" w:color="auto"/>
            <w:bottom w:val="none" w:sz="0" w:space="0" w:color="auto"/>
            <w:right w:val="none" w:sz="0" w:space="0" w:color="auto"/>
          </w:divBdr>
        </w:div>
        <w:div w:id="1305887380">
          <w:marLeft w:val="0"/>
          <w:marRight w:val="0"/>
          <w:marTop w:val="0"/>
          <w:marBottom w:val="0"/>
          <w:divBdr>
            <w:top w:val="none" w:sz="0" w:space="0" w:color="auto"/>
            <w:left w:val="none" w:sz="0" w:space="0" w:color="auto"/>
            <w:bottom w:val="none" w:sz="0" w:space="0" w:color="auto"/>
            <w:right w:val="none" w:sz="0" w:space="0" w:color="auto"/>
          </w:divBdr>
        </w:div>
        <w:div w:id="1254052354">
          <w:marLeft w:val="0"/>
          <w:marRight w:val="0"/>
          <w:marTop w:val="0"/>
          <w:marBottom w:val="0"/>
          <w:divBdr>
            <w:top w:val="none" w:sz="0" w:space="0" w:color="auto"/>
            <w:left w:val="none" w:sz="0" w:space="0" w:color="auto"/>
            <w:bottom w:val="none" w:sz="0" w:space="0" w:color="auto"/>
            <w:right w:val="none" w:sz="0" w:space="0" w:color="auto"/>
          </w:divBdr>
        </w:div>
        <w:div w:id="871919908">
          <w:marLeft w:val="0"/>
          <w:marRight w:val="0"/>
          <w:marTop w:val="0"/>
          <w:marBottom w:val="0"/>
          <w:divBdr>
            <w:top w:val="none" w:sz="0" w:space="0" w:color="auto"/>
            <w:left w:val="none" w:sz="0" w:space="0" w:color="auto"/>
            <w:bottom w:val="none" w:sz="0" w:space="0" w:color="auto"/>
            <w:right w:val="none" w:sz="0" w:space="0" w:color="auto"/>
          </w:divBdr>
        </w:div>
        <w:div w:id="246034499">
          <w:marLeft w:val="0"/>
          <w:marRight w:val="0"/>
          <w:marTop w:val="0"/>
          <w:marBottom w:val="0"/>
          <w:divBdr>
            <w:top w:val="none" w:sz="0" w:space="0" w:color="auto"/>
            <w:left w:val="none" w:sz="0" w:space="0" w:color="auto"/>
            <w:bottom w:val="none" w:sz="0" w:space="0" w:color="auto"/>
            <w:right w:val="none" w:sz="0" w:space="0" w:color="auto"/>
          </w:divBdr>
        </w:div>
        <w:div w:id="472720584">
          <w:marLeft w:val="0"/>
          <w:marRight w:val="0"/>
          <w:marTop w:val="0"/>
          <w:marBottom w:val="0"/>
          <w:divBdr>
            <w:top w:val="none" w:sz="0" w:space="0" w:color="auto"/>
            <w:left w:val="none" w:sz="0" w:space="0" w:color="auto"/>
            <w:bottom w:val="none" w:sz="0" w:space="0" w:color="auto"/>
            <w:right w:val="none" w:sz="0" w:space="0" w:color="auto"/>
          </w:divBdr>
        </w:div>
        <w:div w:id="519440639">
          <w:marLeft w:val="0"/>
          <w:marRight w:val="0"/>
          <w:marTop w:val="0"/>
          <w:marBottom w:val="0"/>
          <w:divBdr>
            <w:top w:val="none" w:sz="0" w:space="0" w:color="auto"/>
            <w:left w:val="none" w:sz="0" w:space="0" w:color="auto"/>
            <w:bottom w:val="none" w:sz="0" w:space="0" w:color="auto"/>
            <w:right w:val="none" w:sz="0" w:space="0" w:color="auto"/>
          </w:divBdr>
        </w:div>
        <w:div w:id="694842774">
          <w:marLeft w:val="0"/>
          <w:marRight w:val="0"/>
          <w:marTop w:val="0"/>
          <w:marBottom w:val="0"/>
          <w:divBdr>
            <w:top w:val="none" w:sz="0" w:space="0" w:color="auto"/>
            <w:left w:val="none" w:sz="0" w:space="0" w:color="auto"/>
            <w:bottom w:val="none" w:sz="0" w:space="0" w:color="auto"/>
            <w:right w:val="none" w:sz="0" w:space="0" w:color="auto"/>
          </w:divBdr>
        </w:div>
        <w:div w:id="621617356">
          <w:marLeft w:val="0"/>
          <w:marRight w:val="0"/>
          <w:marTop w:val="0"/>
          <w:marBottom w:val="0"/>
          <w:divBdr>
            <w:top w:val="none" w:sz="0" w:space="0" w:color="auto"/>
            <w:left w:val="none" w:sz="0" w:space="0" w:color="auto"/>
            <w:bottom w:val="none" w:sz="0" w:space="0" w:color="auto"/>
            <w:right w:val="none" w:sz="0" w:space="0" w:color="auto"/>
          </w:divBdr>
        </w:div>
      </w:divsChild>
    </w:div>
    <w:div w:id="1199659800">
      <w:bodyDiv w:val="1"/>
      <w:marLeft w:val="0"/>
      <w:marRight w:val="0"/>
      <w:marTop w:val="0"/>
      <w:marBottom w:val="0"/>
      <w:divBdr>
        <w:top w:val="none" w:sz="0" w:space="0" w:color="auto"/>
        <w:left w:val="none" w:sz="0" w:space="0" w:color="auto"/>
        <w:bottom w:val="none" w:sz="0" w:space="0" w:color="auto"/>
        <w:right w:val="none" w:sz="0" w:space="0" w:color="auto"/>
      </w:divBdr>
    </w:div>
    <w:div w:id="14557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olarleasing.com/walk-in-products/dt820rp/" TargetMode="External" Id="rId13" /><Relationship Type="http://schemas.openxmlformats.org/officeDocument/2006/relationships/hyperlink" Target="mailto:polarleasing.com"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s://polarleasing.com/walk-in-products/wl820/"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olarleasing.com/"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footer" Target="footer2.xml" Id="rId23" /><Relationship Type="http://schemas.openxmlformats.org/officeDocument/2006/relationships/hyperlink" Target="mailto:chatch@roopco.com" TargetMode="External" Id="rId10" /><Relationship Type="http://schemas.openxmlformats.org/officeDocument/2006/relationships/hyperlink" Target="mailto:rentals@polarleasing.com" TargetMode="External" Id="rId19" /><Relationship Type="http://schemas.openxmlformats.org/officeDocument/2006/relationships/styles" Target="styles.xml" Id="rId4" /><Relationship Type="http://schemas.openxmlformats.org/officeDocument/2006/relationships/hyperlink" Target="mailto:Bart.tippmann@polarleasing.com" TargetMode="External" Id="rId9" /><Relationship Type="http://schemas.openxmlformats.org/officeDocument/2006/relationships/hyperlink" Target="https://ke2therm.com/?utm_source=google&amp;utm_medium=cpc&amp;utm_term=ke2%20temp%20controller&amp;utm_campaign=Brand+Campaign&amp;utm_source=adwords&amp;utm_medium=ppc&amp;hsa_acc=8150492760&amp;hsa_cam=17280009355&amp;hsa_grp=136505841493&amp;hsa_ad=598371398805&amp;hsa_src=g&amp;hsa_tgt=kwd-1638412965064&amp;hsa_kw=ke2%20temp%20controller&amp;hsa_mt=p&amp;hsa_net=adwords&amp;hsa_ver=3&amp;gclid=CjwKCAiA2fmdBhBpEiwA4CcHzZNB9adoJTGSTMkuv1t8wx0-dotz7btB3EeAA9K2CM7QVj8k4H-AMhoCHckQAvD_BwE" TargetMode="External" Id="rId14" /><Relationship Type="http://schemas.openxmlformats.org/officeDocument/2006/relationships/header" Target="header2.xml" Id="rId22" /><Relationship Type="http://schemas.openxmlformats.org/officeDocument/2006/relationships/hyperlink" Target="https://polarleasing.com/walk-in-products/wl820/" TargetMode="External" Id="R51eaffb6c55841aa" /><Relationship Type="http://schemas.openxmlformats.org/officeDocument/2006/relationships/hyperlink" Target="https://polarleasing.com/walk-in-products/dt820rp/" TargetMode="External" Id="R79d08d5a9465486d" /><Relationship Type="http://schemas.openxmlformats.org/officeDocument/2006/relationships/hyperlink" Target="http://www.polarleasing.com/" TargetMode="External" Id="Rb0301733643a47c5"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65008F52064AAA29AF89C9AC62F0" ma:contentTypeVersion="16" ma:contentTypeDescription="Create a new document." ma:contentTypeScope="" ma:versionID="b43efb79884d1ddcfc525d3874222f7b">
  <xsd:schema xmlns:xsd="http://www.w3.org/2001/XMLSchema" xmlns:xs="http://www.w3.org/2001/XMLSchema" xmlns:p="http://schemas.microsoft.com/office/2006/metadata/properties" xmlns:ns2="c5b508be-fb19-42dc-8924-16a8eee156e5" xmlns:ns3="7afa0dd7-9632-408e-9adf-1781f19c1f2b" targetNamespace="http://schemas.microsoft.com/office/2006/metadata/properties" ma:root="true" ma:fieldsID="79d51c59d4482dc39b77c9ae72c98de2" ns2:_="" ns3:_="">
    <xsd:import namespace="c5b508be-fb19-42dc-8924-16a8eee156e5"/>
    <xsd:import namespace="7afa0dd7-9632-408e-9adf-1781f19c1f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08be-fb19-42dc-8924-16a8eee15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4b0847-065b-451d-8ceb-9e1ca4b0ccf1}" ma:internalName="TaxCatchAll" ma:showField="CatchAllData" ma:web="c5b508be-fb19-42dc-8924-16a8eee15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a0dd7-9632-408e-9adf-1781f19c1f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31043f-b07e-48da-94e2-e0879625cc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fa0dd7-9632-408e-9adf-1781f19c1f2b">
      <Terms xmlns="http://schemas.microsoft.com/office/infopath/2007/PartnerControls"/>
    </lcf76f155ced4ddcb4097134ff3c332f>
    <TaxCatchAll xmlns="c5b508be-fb19-42dc-8924-16a8eee156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84AA6-B0B2-44F4-AA04-1ABB000C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508be-fb19-42dc-8924-16a8eee156e5"/>
    <ds:schemaRef ds:uri="7afa0dd7-9632-408e-9adf-1781f19c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9A577-A681-4F99-A46C-1CF8D48C3C00}">
  <ds:schemaRefs>
    <ds:schemaRef ds:uri="http://schemas.microsoft.com/office/2006/metadata/properties"/>
    <ds:schemaRef ds:uri="http://schemas.microsoft.com/office/infopath/2007/PartnerControls"/>
    <ds:schemaRef ds:uri="7afa0dd7-9632-408e-9adf-1781f19c1f2b"/>
    <ds:schemaRef ds:uri="c5b508be-fb19-42dc-8924-16a8eee156e5"/>
  </ds:schemaRefs>
</ds:datastoreItem>
</file>

<file path=customXml/itemProps3.xml><?xml version="1.0" encoding="utf-8"?>
<ds:datastoreItem xmlns:ds="http://schemas.openxmlformats.org/officeDocument/2006/customXml" ds:itemID="{2FB62FF5-9ECC-4BE8-BC7A-C4C3FD7D9C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Hatch</dc:creator>
  <cp:keywords/>
  <dc:description/>
  <cp:lastModifiedBy>Charlie  Hatch</cp:lastModifiedBy>
  <cp:revision>35</cp:revision>
  <cp:lastPrinted>2022-02-02T15:37:00Z</cp:lastPrinted>
  <dcterms:created xsi:type="dcterms:W3CDTF">2023-01-31T19:50:00Z</dcterms:created>
  <dcterms:modified xsi:type="dcterms:W3CDTF">2023-02-20T16:43:34Z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0x010100E07165008F52064AAA29AF89C9AC62F0</vt:lpwstr>
  </property>
  <property fmtid="{D5CDD505-2E9C-101B-9397-08002B2CF9AE}" pid="3" name="MediaServiceImageTags">
    <vt:lpwstr/>
  </property>
  <property fmtid="{D5CDD505-2E9C-101B-9397-08002B2CF9AE}" pid="4" name="GrammarlyDocumentId">
    <vt:lpwstr>d3b8dfe10aba1bbf1034fc1a4f789686687940cc09428b92c1fef01528302e09</vt:lpwstr>
  </property>
</Properties>
</file>